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3554" w:rsidRDefault="00B63554" w:rsidP="00B63554">
      <w:pPr>
        <w:pStyle w:val="afffffc"/>
        <w:framePr w:wrap="around"/>
      </w:pPr>
      <w:r w:rsidRPr="00B63554">
        <w:rPr>
          <w:rFonts w:ascii="Times New Roman"/>
        </w:rPr>
        <w:t>ICS</w:t>
      </w:r>
      <w:r>
        <w:t> </w:t>
      </w:r>
      <w:r>
        <w:fldChar w:fldCharType="begin">
          <w:ffData>
            <w:name w:val="ICS"/>
            <w:enabled/>
            <w:calcOnExit w:val="0"/>
            <w:helpText w:type="autoText" w:val="请输入正确的ICS号："/>
            <w:textInput>
              <w:default w:val="点击此处添加ICS号"/>
            </w:textInput>
          </w:ffData>
        </w:fldChar>
      </w:r>
      <w:bookmarkStart w:id="0" w:name="ICS"/>
      <w:r>
        <w:instrText xml:space="preserve"> FORMTEXT </w:instrText>
      </w:r>
      <w:r>
        <w:fldChar w:fldCharType="separate"/>
      </w:r>
      <w:r>
        <w:rPr>
          <w:rFonts w:hint="eastAsia"/>
        </w:rPr>
        <w:t>67.080</w:t>
      </w:r>
      <w:r>
        <w:fldChar w:fldCharType="end"/>
      </w:r>
      <w:bookmarkEnd w:id="0"/>
    </w:p>
    <w:p w:rsidR="00B63554" w:rsidRDefault="00B63554" w:rsidP="00B63554">
      <w:pPr>
        <w:pStyle w:val="afffffc"/>
        <w:framePr w:wrap="around"/>
      </w:pPr>
      <w:r>
        <w:fldChar w:fldCharType="begin">
          <w:ffData>
            <w:name w:val="WXFLH"/>
            <w:enabled/>
            <w:calcOnExit w:val="0"/>
            <w:helpText w:type="autoText" w:val="请输入中国标准文献分类号："/>
            <w:textInput>
              <w:default w:val="点击此处添加中国标准文献分类号"/>
            </w:textInput>
          </w:ffData>
        </w:fldChar>
      </w:r>
      <w:bookmarkStart w:id="1" w:name="WXFLH"/>
      <w:r>
        <w:instrText xml:space="preserve"> FORMTEXT </w:instrText>
      </w:r>
      <w:r>
        <w:fldChar w:fldCharType="separate"/>
      </w:r>
      <w:r>
        <w:rPr>
          <w:rFonts w:hint="eastAsia"/>
        </w:rPr>
        <w:t>B 31</w:t>
      </w:r>
      <w:r>
        <w:fldChar w:fldCharType="end"/>
      </w:r>
      <w:bookmarkEnd w:id="1"/>
    </w:p>
    <w:p w:rsidR="00B63554" w:rsidRPr="00346F1D" w:rsidRDefault="00B63554" w:rsidP="00B63554">
      <w:pPr>
        <w:pStyle w:val="affff9"/>
        <w:framePr w:wrap="around"/>
      </w:pPr>
      <w:r>
        <w:t>D</w:t>
      </w:r>
      <w:r w:rsidRPr="00B63554">
        <w:rPr>
          <w:spacing w:val="100"/>
        </w:rPr>
        <w:t>B</w:t>
      </w:r>
      <w:r w:rsidR="000D2277" w:rsidRPr="00346F1D">
        <w:rPr>
          <w:rFonts w:hint="eastAsia"/>
          <w:spacing w:val="100"/>
        </w:rPr>
        <w:t>N</w:t>
      </w:r>
      <w:r w:rsidRPr="00346F1D">
        <w:fldChar w:fldCharType="begin">
          <w:ffData>
            <w:name w:val="c3"/>
            <w:enabled/>
            <w:calcOnExit w:val="0"/>
            <w:entryMacro w:val="ShowHelp16"/>
            <w:textInput/>
          </w:ffData>
        </w:fldChar>
      </w:r>
      <w:bookmarkStart w:id="2" w:name="c3"/>
      <w:r w:rsidRPr="00346F1D">
        <w:instrText xml:space="preserve"> FORMTEXT </w:instrText>
      </w:r>
      <w:r w:rsidRPr="00346F1D">
        <w:fldChar w:fldCharType="separate"/>
      </w:r>
      <w:r w:rsidRPr="00346F1D">
        <w:rPr>
          <w:rFonts w:hint="eastAsia"/>
          <w:noProof/>
        </w:rPr>
        <w:t>65</w:t>
      </w:r>
      <w:r w:rsidRPr="00346F1D">
        <w:fldChar w:fldCharType="end"/>
      </w:r>
      <w:bookmarkEnd w:id="2"/>
      <w:r w:rsidR="00346F1D" w:rsidRPr="00346F1D">
        <w:rPr>
          <w:rFonts w:hint="eastAsia"/>
        </w:rPr>
        <w:t>01</w:t>
      </w:r>
    </w:p>
    <w:p w:rsidR="00BB4921" w:rsidRPr="00346F1D" w:rsidRDefault="00BB4921" w:rsidP="00BB4921">
      <w:pPr>
        <w:pStyle w:val="affffa"/>
        <w:framePr w:wrap="around"/>
        <w:jc w:val="both"/>
      </w:pPr>
      <w:r w:rsidRPr="00346F1D">
        <w:rPr>
          <w:rFonts w:hint="eastAsia"/>
        </w:rPr>
        <w:t xml:space="preserve">乌   鲁   木   齐   市   农   业   </w:t>
      </w:r>
      <w:r w:rsidRPr="00346F1D">
        <w:t>地</w:t>
      </w:r>
      <w:r w:rsidRPr="00346F1D">
        <w:rPr>
          <w:rFonts w:hint="eastAsia"/>
        </w:rPr>
        <w:t xml:space="preserve">   </w:t>
      </w:r>
      <w:r w:rsidRPr="00346F1D">
        <w:t>方</w:t>
      </w:r>
      <w:r w:rsidRPr="00346F1D">
        <w:rPr>
          <w:rFonts w:hint="eastAsia"/>
        </w:rPr>
        <w:t xml:space="preserve">   </w:t>
      </w:r>
      <w:r w:rsidRPr="00346F1D">
        <w:t>标</w:t>
      </w:r>
      <w:r w:rsidRPr="00346F1D">
        <w:rPr>
          <w:rFonts w:hint="eastAsia"/>
        </w:rPr>
        <w:t xml:space="preserve">   </w:t>
      </w:r>
      <w:r w:rsidRPr="00346F1D">
        <w:t>准</w:t>
      </w:r>
    </w:p>
    <w:p w:rsidR="00B63554" w:rsidRDefault="00B63554" w:rsidP="00B63554">
      <w:pPr>
        <w:pStyle w:val="20"/>
        <w:framePr w:wrap="around"/>
      </w:pPr>
      <w:r w:rsidRPr="00346F1D">
        <w:rPr>
          <w:rFonts w:ascii="Times New Roman"/>
        </w:rPr>
        <w:t>DB</w:t>
      </w:r>
      <w:r w:rsidR="000D2277" w:rsidRPr="00346F1D">
        <w:rPr>
          <w:rFonts w:ascii="Times New Roman" w:hint="eastAsia"/>
        </w:rPr>
        <w:t>N</w:t>
      </w:r>
      <w:r w:rsidRPr="00346F1D">
        <w:rPr>
          <w:rFonts w:ascii="Times New Roman"/>
        </w:rPr>
        <w:t xml:space="preserve"> </w:t>
      </w:r>
      <w:bookmarkStart w:id="3" w:name="StdNo0"/>
      <w:r w:rsidR="00346F1D" w:rsidRPr="00346F1D">
        <w:fldChar w:fldCharType="begin">
          <w:ffData>
            <w:name w:val="StdNo0"/>
            <w:enabled/>
            <w:calcOnExit w:val="0"/>
            <w:textInput>
              <w:default w:val="6501/T"/>
            </w:textInput>
          </w:ffData>
        </w:fldChar>
      </w:r>
      <w:r w:rsidR="00346F1D" w:rsidRPr="00346F1D">
        <w:instrText xml:space="preserve"> FORMTEXT </w:instrText>
      </w:r>
      <w:r w:rsidR="00346F1D" w:rsidRPr="00346F1D">
        <w:fldChar w:fldCharType="separate"/>
      </w:r>
      <w:r w:rsidR="00346F1D" w:rsidRPr="00346F1D">
        <w:rPr>
          <w:noProof/>
        </w:rPr>
        <w:t>6501/T</w:t>
      </w:r>
      <w:r w:rsidR="00346F1D" w:rsidRPr="00346F1D">
        <w:fldChar w:fldCharType="end"/>
      </w:r>
      <w:bookmarkEnd w:id="3"/>
      <w:r>
        <w:t xml:space="preserve"> </w:t>
      </w:r>
      <w:r w:rsidR="00346F1D">
        <w:rPr>
          <w:rFonts w:hint="eastAsia"/>
        </w:rPr>
        <w:t>010</w:t>
      </w:r>
      <w:r>
        <w:t>—</w:t>
      </w:r>
      <w:r w:rsidR="001532A0">
        <w:rPr>
          <w:rFonts w:hint="eastAsia"/>
        </w:rPr>
        <w:t>20</w:t>
      </w:r>
      <w:r w:rsidR="00346F1D">
        <w:rPr>
          <w:rFonts w:hint="eastAsia"/>
        </w:rPr>
        <w:t>20</w:t>
      </w:r>
    </w:p>
    <w:p w:rsidR="00B63554" w:rsidRDefault="00B63554" w:rsidP="00B63554">
      <w:pPr>
        <w:pStyle w:val="20"/>
        <w:framePr w:wrap="around"/>
      </w:pPr>
    </w:p>
    <w:p w:rsidR="00B63554" w:rsidRDefault="00B63554" w:rsidP="00B63554">
      <w:pPr>
        <w:pStyle w:val="20"/>
        <w:framePr w:wrap="around"/>
      </w:pPr>
    </w:p>
    <w:p w:rsidR="00B63554" w:rsidRDefault="001532A0" w:rsidP="00B63554">
      <w:pPr>
        <w:pStyle w:val="afff7"/>
        <w:framePr w:wrap="around"/>
      </w:pPr>
      <w:r>
        <w:rPr>
          <w:rFonts w:hint="eastAsia"/>
        </w:rPr>
        <w:t>大果沙棘</w:t>
      </w:r>
      <w:r w:rsidR="009A109C">
        <w:rPr>
          <w:rFonts w:hint="eastAsia"/>
        </w:rPr>
        <w:t>栽培</w:t>
      </w:r>
      <w:r>
        <w:rPr>
          <w:rFonts w:hint="eastAsia"/>
        </w:rPr>
        <w:t>技术规程</w:t>
      </w:r>
    </w:p>
    <w:p w:rsidR="00E24143" w:rsidRDefault="00F200A8" w:rsidP="00B63554">
      <w:pPr>
        <w:pStyle w:val="afff8"/>
        <w:framePr w:wrap="around"/>
      </w:pPr>
      <w:r>
        <w:rPr>
          <w:rFonts w:hint="eastAsia"/>
        </w:rPr>
        <w:t xml:space="preserve">The </w:t>
      </w:r>
      <w:r w:rsidRPr="00F200A8">
        <w:rPr>
          <w:rFonts w:hint="eastAsia"/>
        </w:rPr>
        <w:t xml:space="preserve">Culture </w:t>
      </w:r>
      <w:r w:rsidR="001532A0">
        <w:rPr>
          <w:rFonts w:hint="eastAsia"/>
        </w:rPr>
        <w:t>Technical specification</w:t>
      </w:r>
      <w:r w:rsidR="00F17D80">
        <w:rPr>
          <w:rFonts w:hint="eastAsia"/>
        </w:rPr>
        <w:t xml:space="preserve"> of </w:t>
      </w:r>
      <w:proofErr w:type="spellStart"/>
      <w:r w:rsidR="00F17D80">
        <w:rPr>
          <w:rFonts w:hint="eastAsia"/>
        </w:rPr>
        <w:t>Hippophaer</w:t>
      </w:r>
      <w:proofErr w:type="spellEnd"/>
      <w:r w:rsidR="00F17D80">
        <w:rPr>
          <w:rFonts w:hint="eastAsia"/>
        </w:rPr>
        <w:t xml:space="preserve"> </w:t>
      </w:r>
      <w:proofErr w:type="spellStart"/>
      <w:r w:rsidR="00F17D80">
        <w:rPr>
          <w:rFonts w:hint="eastAsia"/>
        </w:rPr>
        <w:t>Rhamnoides</w:t>
      </w:r>
      <w:proofErr w:type="spellEnd"/>
      <w:r w:rsidR="00F17D80">
        <w:rPr>
          <w:rFonts w:hint="eastAsia"/>
        </w:rPr>
        <w:t xml:space="preserve"> </w:t>
      </w:r>
    </w:p>
    <w:p w:rsidR="00B63554" w:rsidRDefault="00346F1D" w:rsidP="00A01D7F">
      <w:pPr>
        <w:pStyle w:val="affffff5"/>
        <w:framePr w:wrap="around" w:hAnchor="page" w:x="1771" w:y="14596"/>
      </w:pPr>
      <w:r>
        <w:rPr>
          <w:rFonts w:ascii="黑体" w:hint="eastAsia"/>
        </w:rPr>
        <w:t>2020</w:t>
      </w:r>
      <w:r w:rsidR="00B63554" w:rsidRPr="00B63554">
        <w:rPr>
          <w:rFonts w:ascii="黑体"/>
        </w:rPr>
        <w:t>-</w:t>
      </w:r>
      <w:r w:rsidR="00B63554">
        <w:t xml:space="preserve"> </w:t>
      </w:r>
      <w:r>
        <w:rPr>
          <w:rFonts w:ascii="黑体" w:hint="eastAsia"/>
        </w:rPr>
        <w:t>06</w:t>
      </w:r>
      <w:r w:rsidR="00B63554">
        <w:t xml:space="preserve"> </w:t>
      </w:r>
      <w:r w:rsidR="00B63554" w:rsidRPr="00B63554">
        <w:rPr>
          <w:rFonts w:ascii="黑体"/>
        </w:rPr>
        <w:t>-</w:t>
      </w:r>
      <w:r w:rsidR="00B63554" w:rsidRPr="00346F1D">
        <w:rPr>
          <w:rFonts w:ascii="黑体"/>
        </w:rPr>
        <w:t xml:space="preserve"> </w:t>
      </w:r>
      <w:r w:rsidRPr="00346F1D">
        <w:rPr>
          <w:rFonts w:ascii="黑体" w:hint="eastAsia"/>
        </w:rPr>
        <w:t>30</w:t>
      </w:r>
      <w:r w:rsidR="00B63554">
        <w:rPr>
          <w:rFonts w:hint="eastAsia"/>
        </w:rPr>
        <w:t>发布</w:t>
      </w:r>
      <w:r w:rsidR="00A378ED">
        <w:rPr>
          <w:noProof/>
        </w:rPr>
        <mc:AlternateContent>
          <mc:Choice Requires="wps">
            <w:drawing>
              <wp:anchor distT="0" distB="0" distL="114300" distR="114300" simplePos="0" relativeHeight="251657216" behindDoc="0" locked="1" layoutInCell="1" allowOverlap="1" wp14:anchorId="3CD93BCF" wp14:editId="74D84F02">
                <wp:simplePos x="0" y="0"/>
                <wp:positionH relativeFrom="column">
                  <wp:posOffset>-152400</wp:posOffset>
                </wp:positionH>
                <wp:positionV relativeFrom="page">
                  <wp:posOffset>9601200</wp:posOffset>
                </wp:positionV>
                <wp:extent cx="5724525" cy="0"/>
                <wp:effectExtent l="0" t="0" r="9525" b="19050"/>
                <wp:wrapNone/>
                <wp:docPr id="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45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left:0;text-align:lef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12pt,756pt" to="438.75pt,7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">
                <w10:wrap anchory="page"/>
                <w10:anchorlock/>
              </v:line>
            </w:pict>
          </mc:Fallback>
        </mc:AlternateContent>
      </w:r>
    </w:p>
    <w:p w:rsidR="00B63554" w:rsidRDefault="00346F1D" w:rsidP="00A01D7F">
      <w:pPr>
        <w:pStyle w:val="affffff6"/>
        <w:framePr w:wrap="around" w:hAnchor="page" w:x="7930" w:y="14626"/>
        <w:ind w:right="560"/>
        <w:jc w:val="both"/>
      </w:pPr>
      <w:r>
        <w:rPr>
          <w:rFonts w:ascii="黑体" w:hint="eastAsia"/>
        </w:rPr>
        <w:t>2020</w:t>
      </w:r>
      <w:r w:rsidR="00B63554">
        <w:t xml:space="preserve"> </w:t>
      </w:r>
      <w:r w:rsidR="00B63554" w:rsidRPr="00B63554">
        <w:rPr>
          <w:rFonts w:ascii="黑体"/>
        </w:rPr>
        <w:t>-</w:t>
      </w:r>
      <w:r>
        <w:rPr>
          <w:rFonts w:ascii="黑体" w:hint="eastAsia"/>
        </w:rPr>
        <w:t>07</w:t>
      </w:r>
      <w:r w:rsidR="00B63554">
        <w:t xml:space="preserve"> </w:t>
      </w:r>
      <w:r w:rsidR="00B63554" w:rsidRPr="00B63554">
        <w:rPr>
          <w:rFonts w:ascii="黑体"/>
        </w:rPr>
        <w:t>-</w:t>
      </w:r>
      <w:r w:rsidR="00B63554">
        <w:t xml:space="preserve"> </w:t>
      </w:r>
      <w:r>
        <w:rPr>
          <w:rFonts w:ascii="黑体" w:hint="eastAsia"/>
        </w:rPr>
        <w:t>30</w:t>
      </w:r>
      <w:r w:rsidR="00B63554">
        <w:rPr>
          <w:rFonts w:hint="eastAsia"/>
        </w:rPr>
        <w:t>实施</w:t>
      </w:r>
    </w:p>
    <w:p w:rsidR="00B63554" w:rsidRDefault="000D2277" w:rsidP="00B63554">
      <w:pPr>
        <w:pStyle w:val="affffb"/>
        <w:framePr w:wrap="around"/>
      </w:pPr>
      <w:r w:rsidRPr="00346F1D">
        <w:rPr>
          <w:rFonts w:hint="eastAsia"/>
        </w:rPr>
        <w:t>乌鲁木齐市</w:t>
      </w:r>
      <w:r w:rsidR="00B63554" w:rsidRPr="00346F1D">
        <w:fldChar w:fldCharType="begin">
          <w:ffData>
            <w:name w:val="fm"/>
            <w:enabled/>
            <w:calcOnExit w:val="0"/>
            <w:textInput/>
          </w:ffData>
        </w:fldChar>
      </w:r>
      <w:bookmarkStart w:id="4" w:name="fm"/>
      <w:r w:rsidR="00B63554" w:rsidRPr="00346F1D">
        <w:instrText xml:space="preserve"> FORMTEXT </w:instrText>
      </w:r>
      <w:r w:rsidR="00B63554" w:rsidRPr="00346F1D">
        <w:fldChar w:fldCharType="separate"/>
      </w:r>
      <w:r w:rsidR="00B63554" w:rsidRPr="00346F1D">
        <w:rPr>
          <w:rFonts w:hint="eastAsia"/>
          <w:noProof/>
        </w:rPr>
        <w:t>市场监督管理局</w:t>
      </w:r>
      <w:r w:rsidR="00B63554" w:rsidRPr="00346F1D">
        <w:fldChar w:fldCharType="end"/>
      </w:r>
      <w:bookmarkEnd w:id="4"/>
      <w:r w:rsidR="00B63554">
        <w:t> </w:t>
      </w:r>
      <w:r w:rsidR="00B63554">
        <w:t> </w:t>
      </w:r>
      <w:r w:rsidR="00B63554">
        <w:t> </w:t>
      </w:r>
      <w:r w:rsidR="00B63554" w:rsidRPr="00B63554">
        <w:rPr>
          <w:rStyle w:val="afff3"/>
          <w:rFonts w:hint="eastAsia"/>
        </w:rPr>
        <w:t>发布</w:t>
      </w:r>
    </w:p>
    <w:p w:rsidR="00B63554" w:rsidRPr="00B63554" w:rsidRDefault="00A378ED" w:rsidP="00B63554">
      <w:pPr>
        <w:pStyle w:val="afe"/>
        <w:sectPr w:rsidR="00B63554" w:rsidRPr="00B63554" w:rsidSect="00B63554">
          <w:pgSz w:w="11906" w:h="16838" w:code="9"/>
          <w:pgMar w:top="567" w:right="850" w:bottom="1134" w:left="1418" w:header="0" w:footer="0" w:gutter="0"/>
          <w:pgNumType w:start="1"/>
          <w:cols w:space="425"/>
          <w:docGrid w:type="lines" w:linePitch="312"/>
        </w:sectPr>
      </w:pPr>
      <w:r>
        <mc:AlternateContent>
          <mc:Choice Requires="wps">
            <w:drawing>
              <wp:anchor distT="0" distB="0" distL="114300" distR="114300" simplePos="0" relativeHeight="251658240" behindDoc="0" locked="0" layoutInCell="1" allowOverlap="1">
                <wp:simplePos x="0" y="0"/>
                <wp:positionH relativeFrom="column">
                  <wp:posOffset>-635</wp:posOffset>
                </wp:positionH>
                <wp:positionV relativeFrom="paragraph">
                  <wp:posOffset>2339975</wp:posOffset>
                </wp:positionV>
                <wp:extent cx="6120130" cy="0"/>
                <wp:effectExtent l="13970" t="13970" r="9525" b="5080"/>
                <wp:wrapNone/>
                <wp:docPr id="1"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"/>
            </w:pict>
          </mc:Fallback>
        </mc:AlternateContent>
      </w:r>
    </w:p>
    <w:p w:rsidR="00B63554" w:rsidRDefault="00B63554" w:rsidP="00B63554">
      <w:pPr>
        <w:pStyle w:val="affffc"/>
      </w:pPr>
      <w:r>
        <w:rPr>
          <w:rFonts w:hint="eastAsia"/>
        </w:rPr>
        <w:lastRenderedPageBreak/>
        <w:t>前</w:t>
      </w:r>
      <w:bookmarkStart w:id="5" w:name="BKQY"/>
      <w:r>
        <w:t> </w:t>
      </w:r>
      <w:r>
        <w:t> </w:t>
      </w:r>
      <w:r>
        <w:rPr>
          <w:rFonts w:hint="eastAsia"/>
        </w:rPr>
        <w:t>言</w:t>
      </w:r>
      <w:bookmarkEnd w:id="5"/>
    </w:p>
    <w:p w:rsidR="00B63554" w:rsidRPr="00920090" w:rsidRDefault="00B63554" w:rsidP="00B86F38">
      <w:pPr>
        <w:pStyle w:val="afe"/>
      </w:pPr>
      <w:r w:rsidRPr="00920090">
        <w:rPr>
          <w:rFonts w:hint="eastAsia"/>
        </w:rPr>
        <w:t>本标准依据GB/T</w:t>
      </w:r>
      <w:r>
        <w:rPr>
          <w:rFonts w:hint="eastAsia"/>
        </w:rPr>
        <w:t xml:space="preserve"> </w:t>
      </w:r>
      <w:r w:rsidRPr="00920090">
        <w:rPr>
          <w:rFonts w:hint="eastAsia"/>
        </w:rPr>
        <w:t>1.1-2009《标准化工作导则 第1部分</w:t>
      </w:r>
      <w:r w:rsidR="00744D68">
        <w:rPr>
          <w:rFonts w:hint="eastAsia"/>
        </w:rPr>
        <w:t>:</w:t>
      </w:r>
      <w:r w:rsidRPr="00920090">
        <w:rPr>
          <w:rFonts w:hint="eastAsia"/>
        </w:rPr>
        <w:t>标准的结构和编写》</w:t>
      </w:r>
      <w:r>
        <w:rPr>
          <w:rFonts w:hint="eastAsia"/>
        </w:rPr>
        <w:t>的规定编制</w:t>
      </w:r>
      <w:r w:rsidRPr="00920090">
        <w:rPr>
          <w:rFonts w:hint="eastAsia"/>
        </w:rPr>
        <w:t>。</w:t>
      </w:r>
    </w:p>
    <w:p w:rsidR="00B63554" w:rsidRPr="00355993" w:rsidRDefault="00B63554" w:rsidP="00B86F38">
      <w:pPr>
        <w:pStyle w:val="afe"/>
      </w:pPr>
      <w:r w:rsidRPr="00355993">
        <w:rPr>
          <w:rFonts w:hint="eastAsia"/>
        </w:rPr>
        <w:t>本标准由新疆农业科学院提出。</w:t>
      </w:r>
    </w:p>
    <w:p w:rsidR="00B63554" w:rsidRPr="00355993" w:rsidRDefault="00B63554" w:rsidP="00B86F38">
      <w:pPr>
        <w:pStyle w:val="afe"/>
      </w:pPr>
      <w:r w:rsidRPr="00355993">
        <w:rPr>
          <w:rFonts w:hint="eastAsia"/>
        </w:rPr>
        <w:t>本标准由新疆维吾尔自治区</w:t>
      </w:r>
      <w:r>
        <w:rPr>
          <w:rFonts w:hint="eastAsia"/>
        </w:rPr>
        <w:t>林业</w:t>
      </w:r>
      <w:r w:rsidRPr="00355993">
        <w:rPr>
          <w:rFonts w:hint="eastAsia"/>
        </w:rPr>
        <w:t>厅归口。</w:t>
      </w:r>
    </w:p>
    <w:p w:rsidR="00B63554" w:rsidRPr="00355993" w:rsidRDefault="00B63554" w:rsidP="00B86F38">
      <w:pPr>
        <w:pStyle w:val="afe"/>
      </w:pPr>
      <w:r w:rsidRPr="00355993">
        <w:rPr>
          <w:rFonts w:hint="eastAsia"/>
        </w:rPr>
        <w:t>本标准起草单位：新疆农业科学院农产品贮藏加工研究所</w:t>
      </w:r>
      <w:r>
        <w:rPr>
          <w:rFonts w:hint="eastAsia"/>
        </w:rPr>
        <w:t>、</w:t>
      </w:r>
      <w:r w:rsidR="009B04D9">
        <w:rPr>
          <w:rFonts w:hint="eastAsia"/>
        </w:rPr>
        <w:t>新疆标准化研究院、</w:t>
      </w:r>
      <w:r w:rsidR="001532A0" w:rsidRPr="001532A0">
        <w:rPr>
          <w:rFonts w:hint="eastAsia"/>
        </w:rPr>
        <w:t>新疆沙棘工程技术中心、新疆康元生物科技股份有限公司</w:t>
      </w:r>
      <w:r w:rsidR="00A01D7F">
        <w:rPr>
          <w:rFonts w:hint="eastAsia"/>
        </w:rPr>
        <w:t>、</w:t>
      </w:r>
      <w:r w:rsidR="00A01D7F" w:rsidRPr="00A01D7F">
        <w:rPr>
          <w:rFonts w:hint="eastAsia"/>
        </w:rPr>
        <w:t>乌鲁木齐市检验检测中心</w:t>
      </w:r>
      <w:r>
        <w:rPr>
          <w:rFonts w:hint="eastAsia"/>
        </w:rPr>
        <w:t>。</w:t>
      </w:r>
    </w:p>
    <w:p w:rsidR="001C024A" w:rsidRPr="001C024A" w:rsidRDefault="00B63554" w:rsidP="00B86F38">
      <w:pPr>
        <w:pStyle w:val="afe"/>
      </w:pPr>
      <w:bookmarkStart w:id="6" w:name="OLE_LINK22"/>
      <w:r w:rsidRPr="00355993">
        <w:rPr>
          <w:rFonts w:hint="eastAsia"/>
        </w:rPr>
        <w:t>本标准主要起草人：</w:t>
      </w:r>
      <w:bookmarkEnd w:id="6"/>
      <w:r w:rsidR="001C024A" w:rsidRPr="001C024A">
        <w:rPr>
          <w:rFonts w:hint="eastAsia"/>
        </w:rPr>
        <w:t>车凤斌、</w:t>
      </w:r>
      <w:r w:rsidR="001C024A">
        <w:rPr>
          <w:rFonts w:hint="eastAsia"/>
        </w:rPr>
        <w:t>张婷、</w:t>
      </w:r>
      <w:r w:rsidR="001C024A" w:rsidRPr="001C024A">
        <w:rPr>
          <w:rFonts w:hint="eastAsia"/>
        </w:rPr>
        <w:t>李永海、刘宗浩、王征、</w:t>
      </w:r>
      <w:r w:rsidR="00C67592">
        <w:rPr>
          <w:rFonts w:hint="eastAsia"/>
        </w:rPr>
        <w:t>霍川、</w:t>
      </w:r>
      <w:r w:rsidR="001C024A" w:rsidRPr="001C024A">
        <w:rPr>
          <w:rFonts w:hint="eastAsia"/>
        </w:rPr>
        <w:t>宋卫平、姚娜娜、余秋林</w:t>
      </w:r>
      <w:r w:rsidR="00A01D7F">
        <w:rPr>
          <w:rFonts w:hint="eastAsia"/>
        </w:rPr>
        <w:t>、朱晓明。</w:t>
      </w:r>
    </w:p>
    <w:p w:rsidR="00B63554" w:rsidRPr="00B63554" w:rsidRDefault="00B63554" w:rsidP="00B63554">
      <w:pPr>
        <w:pStyle w:val="afe"/>
        <w:sectPr w:rsidR="00B63554" w:rsidRPr="00B63554" w:rsidSect="00B63554">
          <w:headerReference w:type="default" r:id="rId9"/>
          <w:footerReference w:type="default" r:id="rId10"/>
          <w:pgSz w:w="11906" w:h="16838" w:code="9"/>
          <w:pgMar w:top="567" w:right="1134" w:bottom="1134" w:left="1418" w:header="1418" w:footer="1134" w:gutter="0"/>
          <w:pgNumType w:fmt="upperRoman" w:start="1"/>
          <w:cols w:space="425"/>
          <w:formProt w:val="0"/>
          <w:docGrid w:type="lines" w:linePitch="312"/>
        </w:sectPr>
      </w:pPr>
      <w:bookmarkStart w:id="7" w:name="_GoBack"/>
      <w:bookmarkEnd w:id="7"/>
    </w:p>
    <w:p w:rsidR="00F34B99" w:rsidRDefault="00F17D80" w:rsidP="00B63554">
      <w:pPr>
        <w:pStyle w:val="aff1"/>
      </w:pPr>
      <w:r>
        <w:rPr>
          <w:rFonts w:hint="eastAsia"/>
        </w:rPr>
        <w:lastRenderedPageBreak/>
        <w:t>大果沙棘</w:t>
      </w:r>
      <w:r w:rsidR="00F200A8">
        <w:rPr>
          <w:rFonts w:hint="eastAsia"/>
        </w:rPr>
        <w:t>栽培</w:t>
      </w:r>
      <w:r>
        <w:rPr>
          <w:rFonts w:hint="eastAsia"/>
        </w:rPr>
        <w:t>技术规程</w:t>
      </w:r>
    </w:p>
    <w:p w:rsidR="00F34B99" w:rsidRPr="00346F1D" w:rsidRDefault="00F34B99" w:rsidP="000C6B05">
      <w:pPr>
        <w:pStyle w:val="a0"/>
        <w:rPr>
          <w:rFonts w:ascii="宋体" w:eastAsia="宋体"/>
          <w:noProof/>
        </w:rPr>
      </w:pPr>
      <w:r>
        <w:rPr>
          <w:rFonts w:hint="eastAsia"/>
        </w:rPr>
        <w:t>范围</w:t>
      </w:r>
    </w:p>
    <w:p w:rsidR="00F200A8" w:rsidRPr="00346F1D" w:rsidRDefault="00744D68" w:rsidP="00B86F38">
      <w:pPr>
        <w:pStyle w:val="afe"/>
      </w:pPr>
      <w:r w:rsidRPr="00346F1D">
        <w:rPr>
          <w:rFonts w:hint="eastAsia"/>
        </w:rPr>
        <w:t>本标准规定</w:t>
      </w:r>
      <w:r w:rsidR="00F17D80" w:rsidRPr="00346F1D">
        <w:rPr>
          <w:rFonts w:hint="eastAsia"/>
        </w:rPr>
        <w:t>了</w:t>
      </w:r>
      <w:r w:rsidR="00836D1A" w:rsidRPr="00346F1D">
        <w:rPr>
          <w:rFonts w:hint="eastAsia"/>
        </w:rPr>
        <w:t>大果沙棘的术语及定义、</w:t>
      </w:r>
      <w:r w:rsidR="00BB4921" w:rsidRPr="00346F1D">
        <w:rPr>
          <w:rFonts w:hint="eastAsia"/>
        </w:rPr>
        <w:t>建园</w:t>
      </w:r>
      <w:r w:rsidR="00F200A8" w:rsidRPr="00346F1D">
        <w:rPr>
          <w:rFonts w:hint="eastAsia"/>
        </w:rPr>
        <w:t>、栽培模式、田间栽培管理等技术和要求。</w:t>
      </w:r>
    </w:p>
    <w:p w:rsidR="00836D1A" w:rsidRPr="00346F1D" w:rsidRDefault="00836D1A" w:rsidP="00B86F38">
      <w:pPr>
        <w:pStyle w:val="afe"/>
      </w:pPr>
      <w:r w:rsidRPr="00346F1D">
        <w:rPr>
          <w:rFonts w:hint="eastAsia"/>
        </w:rPr>
        <w:t>本标准适用于</w:t>
      </w:r>
      <w:r w:rsidR="00F200A8" w:rsidRPr="00346F1D">
        <w:rPr>
          <w:rFonts w:hint="eastAsia"/>
        </w:rPr>
        <w:t>新疆地区</w:t>
      </w:r>
      <w:r w:rsidR="00C302F1" w:rsidRPr="00346F1D">
        <w:rPr>
          <w:rFonts w:hint="eastAsia"/>
        </w:rPr>
        <w:t>大果沙棘</w:t>
      </w:r>
      <w:r w:rsidR="00F200A8" w:rsidRPr="00346F1D">
        <w:rPr>
          <w:rFonts w:hint="eastAsia"/>
        </w:rPr>
        <w:t>的栽培管理</w:t>
      </w:r>
      <w:r w:rsidRPr="00346F1D">
        <w:rPr>
          <w:rFonts w:hint="eastAsia"/>
        </w:rPr>
        <w:t>。</w:t>
      </w:r>
    </w:p>
    <w:p w:rsidR="00744D68" w:rsidRPr="00346F1D" w:rsidRDefault="00744D68" w:rsidP="00744D68">
      <w:pPr>
        <w:pStyle w:val="a0"/>
      </w:pPr>
      <w:r w:rsidRPr="00346F1D">
        <w:rPr>
          <w:rFonts w:hint="eastAsia"/>
        </w:rPr>
        <w:t>术语和定义</w:t>
      </w:r>
    </w:p>
    <w:p w:rsidR="00C95C38" w:rsidRPr="00346F1D" w:rsidRDefault="00744D68" w:rsidP="00B86F38">
      <w:pPr>
        <w:pStyle w:val="afe"/>
      </w:pPr>
      <w:r w:rsidRPr="00346F1D">
        <w:rPr>
          <w:rFonts w:hint="eastAsia"/>
        </w:rPr>
        <w:t>下列术语及定义适用于本文件。</w:t>
      </w:r>
    </w:p>
    <w:p w:rsidR="00744D68" w:rsidRPr="00346F1D" w:rsidRDefault="00744D68" w:rsidP="00744D68">
      <w:pPr>
        <w:pStyle w:val="a1"/>
      </w:pPr>
    </w:p>
    <w:p w:rsidR="00744D68" w:rsidRPr="00346F1D" w:rsidRDefault="00F200A8" w:rsidP="001C024A">
      <w:pPr>
        <w:pStyle w:val="a1"/>
        <w:numPr>
          <w:ilvl w:val="0"/>
          <w:numId w:val="0"/>
        </w:numPr>
        <w:ind w:firstLineChars="200" w:firstLine="420"/>
      </w:pPr>
      <w:r w:rsidRPr="00346F1D">
        <w:rPr>
          <w:rFonts w:hint="eastAsia"/>
        </w:rPr>
        <w:t>大果沙棘</w:t>
      </w:r>
      <w:r w:rsidR="00744D68" w:rsidRPr="00346F1D">
        <w:rPr>
          <w:rFonts w:hint="eastAsia"/>
        </w:rPr>
        <w:t xml:space="preserve"> </w:t>
      </w:r>
      <w:proofErr w:type="spellStart"/>
      <w:r w:rsidRPr="00346F1D">
        <w:rPr>
          <w:rFonts w:hint="eastAsia"/>
        </w:rPr>
        <w:t>Hippophaer</w:t>
      </w:r>
      <w:proofErr w:type="spellEnd"/>
      <w:r w:rsidRPr="00346F1D">
        <w:rPr>
          <w:rFonts w:hint="eastAsia"/>
        </w:rPr>
        <w:t xml:space="preserve"> </w:t>
      </w:r>
      <w:proofErr w:type="spellStart"/>
      <w:r w:rsidRPr="00346F1D">
        <w:rPr>
          <w:rFonts w:hint="eastAsia"/>
        </w:rPr>
        <w:t>Rhamnoides</w:t>
      </w:r>
      <w:proofErr w:type="spellEnd"/>
      <w:r w:rsidR="00C302F1" w:rsidRPr="00346F1D">
        <w:rPr>
          <w:rFonts w:hint="eastAsia"/>
        </w:rPr>
        <w:t xml:space="preserve"> </w:t>
      </w:r>
    </w:p>
    <w:p w:rsidR="00F200A8" w:rsidRPr="00346F1D" w:rsidRDefault="00F200A8" w:rsidP="00B86F38">
      <w:pPr>
        <w:pStyle w:val="afe"/>
      </w:pPr>
      <w:r w:rsidRPr="00346F1D">
        <w:rPr>
          <w:rFonts w:hint="eastAsia"/>
        </w:rPr>
        <w:t>指从俄罗斯联邦、蒙古国等引进的</w:t>
      </w:r>
      <w:r w:rsidR="001039EB" w:rsidRPr="00346F1D">
        <w:rPr>
          <w:rFonts w:hint="eastAsia"/>
        </w:rPr>
        <w:t>大粒果</w:t>
      </w:r>
      <w:r w:rsidRPr="00346F1D">
        <w:rPr>
          <w:rFonts w:hint="eastAsia"/>
        </w:rPr>
        <w:t>沙棘</w:t>
      </w:r>
      <w:r w:rsidR="001039EB" w:rsidRPr="00346F1D">
        <w:rPr>
          <w:rFonts w:hint="eastAsia"/>
        </w:rPr>
        <w:t>栽培</w:t>
      </w:r>
      <w:r w:rsidRPr="00346F1D">
        <w:rPr>
          <w:rFonts w:hint="eastAsia"/>
        </w:rPr>
        <w:t>品种</w:t>
      </w:r>
      <w:r w:rsidR="001039EB" w:rsidRPr="00346F1D">
        <w:rPr>
          <w:rFonts w:hint="eastAsia"/>
        </w:rPr>
        <w:t>的总称</w:t>
      </w:r>
      <w:r w:rsidR="00C95C38" w:rsidRPr="00346F1D">
        <w:rPr>
          <w:rFonts w:hint="eastAsia"/>
        </w:rPr>
        <w:t>，包括中国选育出的良种的统称</w:t>
      </w:r>
      <w:r w:rsidRPr="00346F1D">
        <w:rPr>
          <w:rFonts w:hint="eastAsia"/>
        </w:rPr>
        <w:t>，其主要特点是果实大、产量高、果柄长、棘刺少</w:t>
      </w:r>
      <w:r w:rsidR="001039EB" w:rsidRPr="00346F1D">
        <w:rPr>
          <w:rFonts w:hint="eastAsia"/>
        </w:rPr>
        <w:t>等</w:t>
      </w:r>
      <w:r w:rsidRPr="00346F1D">
        <w:rPr>
          <w:rFonts w:hint="eastAsia"/>
        </w:rPr>
        <w:t>。</w:t>
      </w:r>
    </w:p>
    <w:p w:rsidR="00CB6142" w:rsidRPr="00346F1D" w:rsidRDefault="00CB6142" w:rsidP="005B1865">
      <w:pPr>
        <w:pStyle w:val="a0"/>
      </w:pPr>
      <w:r w:rsidRPr="005B1865">
        <w:rPr>
          <w:rFonts w:hint="eastAsia"/>
        </w:rPr>
        <w:t>园地营</w:t>
      </w:r>
      <w:r w:rsidRPr="00346F1D">
        <w:rPr>
          <w:rFonts w:hint="eastAsia"/>
        </w:rPr>
        <w:t>建</w:t>
      </w:r>
    </w:p>
    <w:p w:rsidR="00744D68" w:rsidRPr="00346F1D" w:rsidRDefault="001064C0" w:rsidP="00BE1CA0">
      <w:pPr>
        <w:pStyle w:val="a1"/>
      </w:pPr>
      <w:r w:rsidRPr="00346F1D">
        <w:rPr>
          <w:rFonts w:hint="eastAsia"/>
        </w:rPr>
        <w:t>苗木</w:t>
      </w:r>
      <w:r w:rsidR="00F200A8" w:rsidRPr="00346F1D">
        <w:rPr>
          <w:rFonts w:hint="eastAsia"/>
        </w:rPr>
        <w:t>选择</w:t>
      </w:r>
    </w:p>
    <w:p w:rsidR="001064C0" w:rsidRPr="00346F1D" w:rsidRDefault="001064C0" w:rsidP="00B86F38">
      <w:pPr>
        <w:pStyle w:val="afe"/>
      </w:pPr>
      <w:r w:rsidRPr="00346F1D">
        <w:rPr>
          <w:rFonts w:hint="eastAsia"/>
        </w:rPr>
        <w:t>以优质、丰产、耐贮运、加工价值高的品种为主。适宜新疆栽培的沙棘优良品种主要有向阳沙棘、阿尔泰新闻沙棘、浑金沙棘、阿列伊沙棘（♂株）</w:t>
      </w:r>
      <w:r w:rsidR="00C95C38" w:rsidRPr="00346F1D">
        <w:rPr>
          <w:rFonts w:hint="eastAsia"/>
        </w:rPr>
        <w:t>、深秋红</w:t>
      </w:r>
      <w:r w:rsidRPr="00346F1D">
        <w:rPr>
          <w:rFonts w:hint="eastAsia"/>
        </w:rPr>
        <w:t>等大果沙棘品种。见附录</w:t>
      </w:r>
      <w:r w:rsidR="00A321AF" w:rsidRPr="00346F1D">
        <w:rPr>
          <w:rFonts w:hint="eastAsia"/>
        </w:rPr>
        <w:t>A</w:t>
      </w:r>
      <w:r w:rsidRPr="00346F1D">
        <w:rPr>
          <w:rFonts w:hint="eastAsia"/>
        </w:rPr>
        <w:t>。</w:t>
      </w:r>
    </w:p>
    <w:p w:rsidR="00CB6142" w:rsidRPr="00346F1D" w:rsidRDefault="00CB6142" w:rsidP="00BE1CA0">
      <w:pPr>
        <w:pStyle w:val="a1"/>
      </w:pPr>
      <w:bookmarkStart w:id="8" w:name="_Toc282611285"/>
      <w:r w:rsidRPr="00346F1D">
        <w:rPr>
          <w:rFonts w:hint="eastAsia"/>
        </w:rPr>
        <w:t>栽植密度</w:t>
      </w:r>
      <w:bookmarkEnd w:id="8"/>
    </w:p>
    <w:p w:rsidR="00CB6142" w:rsidRPr="00346F1D" w:rsidRDefault="00CB6142" w:rsidP="00B86F38">
      <w:pPr>
        <w:pStyle w:val="afe"/>
      </w:pPr>
      <w:r w:rsidRPr="00346F1D">
        <w:rPr>
          <w:rFonts w:hint="eastAsia"/>
        </w:rPr>
        <w:t>沙棘园适宜的栽植密度，株距1.5</w:t>
      </w:r>
      <w:r w:rsidR="00BB4921" w:rsidRPr="00346F1D">
        <w:rPr>
          <w:rFonts w:hint="eastAsia"/>
        </w:rPr>
        <w:t xml:space="preserve"> </w:t>
      </w:r>
      <w:r w:rsidRPr="00346F1D">
        <w:rPr>
          <w:rFonts w:hint="eastAsia"/>
        </w:rPr>
        <w:t>m～2.5</w:t>
      </w:r>
      <w:r w:rsidR="00BB4921" w:rsidRPr="00346F1D">
        <w:rPr>
          <w:rFonts w:hint="eastAsia"/>
        </w:rPr>
        <w:t xml:space="preserve"> </w:t>
      </w:r>
      <w:r w:rsidRPr="00346F1D">
        <w:rPr>
          <w:rFonts w:hint="eastAsia"/>
        </w:rPr>
        <w:t>m，行距2.5</w:t>
      </w:r>
      <w:r w:rsidR="00BB4921" w:rsidRPr="00346F1D">
        <w:rPr>
          <w:rFonts w:hint="eastAsia"/>
        </w:rPr>
        <w:t xml:space="preserve"> </w:t>
      </w:r>
      <w:r w:rsidRPr="00346F1D">
        <w:rPr>
          <w:rFonts w:hint="eastAsia"/>
        </w:rPr>
        <w:t>m～</w:t>
      </w:r>
      <w:r w:rsidR="00C95C38" w:rsidRPr="00346F1D">
        <w:rPr>
          <w:rFonts w:hint="eastAsia"/>
        </w:rPr>
        <w:t>4</w:t>
      </w:r>
      <w:r w:rsidRPr="00346F1D">
        <w:rPr>
          <w:rFonts w:hint="eastAsia"/>
        </w:rPr>
        <w:t>.0</w:t>
      </w:r>
      <w:r w:rsidR="00BB4921" w:rsidRPr="00346F1D">
        <w:rPr>
          <w:rFonts w:hint="eastAsia"/>
        </w:rPr>
        <w:t xml:space="preserve"> </w:t>
      </w:r>
      <w:r w:rsidRPr="00346F1D">
        <w:rPr>
          <w:rFonts w:hint="eastAsia"/>
        </w:rPr>
        <w:t>m。</w:t>
      </w:r>
    </w:p>
    <w:p w:rsidR="008A2B43" w:rsidRPr="00346F1D" w:rsidRDefault="00CB6142" w:rsidP="00B86F38">
      <w:pPr>
        <w:pStyle w:val="a0"/>
      </w:pPr>
      <w:r w:rsidRPr="00346F1D">
        <w:rPr>
          <w:rFonts w:hint="eastAsia"/>
        </w:rPr>
        <w:t>栽培模式</w:t>
      </w:r>
    </w:p>
    <w:p w:rsidR="00744D68" w:rsidRPr="00346F1D" w:rsidRDefault="00CB6142" w:rsidP="00B86F38">
      <w:pPr>
        <w:pStyle w:val="a1"/>
      </w:pPr>
      <w:bookmarkStart w:id="9" w:name="_Toc282611286"/>
      <w:r w:rsidRPr="00346F1D">
        <w:rPr>
          <w:rFonts w:hint="eastAsia"/>
        </w:rPr>
        <w:t>雌雄株配置</w:t>
      </w:r>
      <w:bookmarkEnd w:id="9"/>
    </w:p>
    <w:p w:rsidR="00C95C38" w:rsidRPr="00346F1D" w:rsidRDefault="00CB6142" w:rsidP="00B86F38">
      <w:pPr>
        <w:pStyle w:val="afe"/>
      </w:pPr>
      <w:r w:rsidRPr="00346F1D">
        <w:rPr>
          <w:rFonts w:hint="eastAsia"/>
        </w:rPr>
        <w:t>雌雄株比例按8</w:t>
      </w:r>
      <w:r w:rsidR="00BB4921" w:rsidRPr="00346F1D">
        <w:rPr>
          <w:rFonts w:hint="eastAsia"/>
        </w:rPr>
        <w:t>：</w:t>
      </w:r>
      <w:r w:rsidRPr="00346F1D">
        <w:rPr>
          <w:rFonts w:hint="eastAsia"/>
        </w:rPr>
        <w:t>1配置。</w:t>
      </w:r>
      <w:r w:rsidR="00BB4921" w:rsidRPr="00346F1D">
        <w:rPr>
          <w:rFonts w:hint="eastAsia"/>
        </w:rPr>
        <w:t>栽植方法是2行雌株配置1行雌雄混栽行</w:t>
      </w:r>
      <w:r w:rsidRPr="00346F1D">
        <w:rPr>
          <w:rFonts w:hint="eastAsia"/>
        </w:rPr>
        <w:t>，在混栽行内每隔2株雌株栽植1株雄株。</w:t>
      </w:r>
    </w:p>
    <w:p w:rsidR="00CB6142" w:rsidRPr="00346F1D" w:rsidRDefault="00CB6142" w:rsidP="00BE1CA0">
      <w:pPr>
        <w:pStyle w:val="a1"/>
      </w:pPr>
      <w:bookmarkStart w:id="10" w:name="_Toc282611287"/>
      <w:r w:rsidRPr="00346F1D">
        <w:rPr>
          <w:rFonts w:hint="eastAsia"/>
        </w:rPr>
        <w:t>整地方式</w:t>
      </w:r>
      <w:bookmarkEnd w:id="10"/>
    </w:p>
    <w:p w:rsidR="00693497" w:rsidRPr="00346F1D" w:rsidRDefault="00CB6142" w:rsidP="00B86F38">
      <w:pPr>
        <w:pStyle w:val="afe"/>
      </w:pPr>
      <w:r w:rsidRPr="00346F1D">
        <w:rPr>
          <w:rFonts w:hint="eastAsia"/>
        </w:rPr>
        <w:t>造林前1</w:t>
      </w:r>
      <w:r w:rsidR="00B947B7">
        <w:rPr>
          <w:rFonts w:hint="eastAsia"/>
        </w:rPr>
        <w:t xml:space="preserve"> </w:t>
      </w:r>
      <w:r w:rsidRPr="00346F1D">
        <w:rPr>
          <w:rFonts w:hint="eastAsia"/>
        </w:rPr>
        <w:t>a按株行距进行穴状整地，规格40</w:t>
      </w:r>
      <w:r w:rsidR="00B947B7">
        <w:rPr>
          <w:rFonts w:hint="eastAsia"/>
        </w:rPr>
        <w:t xml:space="preserve"> </w:t>
      </w:r>
      <w:r w:rsidRPr="00346F1D">
        <w:rPr>
          <w:rFonts w:hint="eastAsia"/>
        </w:rPr>
        <w:t>cm×40</w:t>
      </w:r>
      <w:r w:rsidR="00B947B7">
        <w:rPr>
          <w:rFonts w:hint="eastAsia"/>
        </w:rPr>
        <w:t xml:space="preserve"> </w:t>
      </w:r>
      <w:r w:rsidRPr="00346F1D">
        <w:rPr>
          <w:rFonts w:hint="eastAsia"/>
        </w:rPr>
        <w:t>cm×40</w:t>
      </w:r>
      <w:r w:rsidR="00B947B7">
        <w:rPr>
          <w:rFonts w:hint="eastAsia"/>
        </w:rPr>
        <w:t xml:space="preserve"> </w:t>
      </w:r>
      <w:r w:rsidRPr="00346F1D">
        <w:rPr>
          <w:rFonts w:hint="eastAsia"/>
        </w:rPr>
        <w:t>cm，把心土、表土分开堆放。</w:t>
      </w:r>
    </w:p>
    <w:p w:rsidR="00693497" w:rsidRPr="00677A00" w:rsidRDefault="00CB6142" w:rsidP="005B1865">
      <w:pPr>
        <w:pStyle w:val="a1"/>
      </w:pPr>
      <w:bookmarkStart w:id="11" w:name="_Toc282611288"/>
      <w:r w:rsidRPr="00677A00">
        <w:rPr>
          <w:rFonts w:hint="eastAsia"/>
        </w:rPr>
        <w:t>栽植时间</w:t>
      </w:r>
      <w:bookmarkEnd w:id="11"/>
    </w:p>
    <w:p w:rsidR="00693497" w:rsidRPr="00346F1D" w:rsidRDefault="00CB6142" w:rsidP="00B86F38">
      <w:pPr>
        <w:pStyle w:val="afe"/>
      </w:pPr>
      <w:r w:rsidRPr="00346F1D">
        <w:rPr>
          <w:rFonts w:hint="eastAsia"/>
        </w:rPr>
        <w:t>4月上中旬或10月下旬，随起苗随栽植。</w:t>
      </w:r>
    </w:p>
    <w:p w:rsidR="00693497" w:rsidRPr="005B1865" w:rsidRDefault="00CB6142" w:rsidP="005B1865">
      <w:pPr>
        <w:pStyle w:val="a1"/>
      </w:pPr>
      <w:r w:rsidRPr="00677A00">
        <w:rPr>
          <w:rFonts w:hint="eastAsia"/>
        </w:rPr>
        <w:t>栽植方法</w:t>
      </w:r>
    </w:p>
    <w:p w:rsidR="00CB6142" w:rsidRPr="00346F1D" w:rsidRDefault="00CB6142" w:rsidP="00B86F38">
      <w:pPr>
        <w:pStyle w:val="afe"/>
      </w:pPr>
      <w:r w:rsidRPr="00346F1D">
        <w:rPr>
          <w:rFonts w:hint="eastAsia"/>
        </w:rPr>
        <w:lastRenderedPageBreak/>
        <w:t>栽植前每穴施入腐熟的优质农家肥10</w:t>
      </w:r>
      <w:r w:rsidR="00B86F38">
        <w:rPr>
          <w:rFonts w:hint="eastAsia"/>
        </w:rPr>
        <w:t xml:space="preserve"> </w:t>
      </w:r>
      <w:r w:rsidRPr="00346F1D">
        <w:rPr>
          <w:rFonts w:hint="eastAsia"/>
        </w:rPr>
        <w:t>kg～15</w:t>
      </w:r>
      <w:r w:rsidR="00B86F38">
        <w:rPr>
          <w:rFonts w:hint="eastAsia"/>
        </w:rPr>
        <w:t xml:space="preserve"> </w:t>
      </w:r>
      <w:r w:rsidRPr="00346F1D">
        <w:rPr>
          <w:rFonts w:hint="eastAsia"/>
        </w:rPr>
        <w:t>kg。栽植时做到栽正扶直，根系舒展，按先表土后心土回填并做树盘，然后浇透水，水渗后封穴。</w:t>
      </w:r>
    </w:p>
    <w:p w:rsidR="001B09CA" w:rsidRPr="00346F1D" w:rsidRDefault="000B1FF3" w:rsidP="00B86F38">
      <w:pPr>
        <w:pStyle w:val="a0"/>
      </w:pPr>
      <w:r w:rsidRPr="00346F1D">
        <w:rPr>
          <w:rFonts w:hint="eastAsia"/>
        </w:rPr>
        <w:t>田间栽培管理技术</w:t>
      </w:r>
    </w:p>
    <w:p w:rsidR="000B1FF3" w:rsidRPr="00677A00" w:rsidRDefault="000B1FF3" w:rsidP="00677A00">
      <w:pPr>
        <w:pStyle w:val="a1"/>
      </w:pPr>
      <w:bookmarkStart w:id="12" w:name="_Toc282611291"/>
      <w:r w:rsidRPr="00677A00">
        <w:rPr>
          <w:rFonts w:hint="eastAsia"/>
        </w:rPr>
        <w:t>除草除蘖</w:t>
      </w:r>
      <w:bookmarkEnd w:id="12"/>
    </w:p>
    <w:p w:rsidR="000B1FF3" w:rsidRPr="00346F1D" w:rsidRDefault="000B1FF3" w:rsidP="00B86F38">
      <w:pPr>
        <w:pStyle w:val="afe"/>
      </w:pPr>
      <w:r w:rsidRPr="00346F1D">
        <w:rPr>
          <w:rFonts w:hint="eastAsia"/>
        </w:rPr>
        <w:t>每年中耕除草3</w:t>
      </w:r>
      <w:r w:rsidR="00B947B7">
        <w:rPr>
          <w:rFonts w:hint="eastAsia"/>
        </w:rPr>
        <w:t xml:space="preserve"> </w:t>
      </w:r>
      <w:r w:rsidRPr="00346F1D">
        <w:rPr>
          <w:rFonts w:hint="eastAsia"/>
        </w:rPr>
        <w:t>次～5</w:t>
      </w:r>
      <w:r w:rsidR="00B947B7">
        <w:rPr>
          <w:rFonts w:hint="eastAsia"/>
        </w:rPr>
        <w:t xml:space="preserve"> </w:t>
      </w:r>
      <w:r w:rsidRPr="00346F1D">
        <w:rPr>
          <w:rFonts w:hint="eastAsia"/>
        </w:rPr>
        <w:t>次，同时清除根蘖苗。</w:t>
      </w:r>
    </w:p>
    <w:p w:rsidR="000B1FF3" w:rsidRPr="00677A00" w:rsidRDefault="000B1FF3" w:rsidP="005B1865">
      <w:pPr>
        <w:pStyle w:val="a1"/>
      </w:pPr>
      <w:bookmarkStart w:id="13" w:name="_Toc282611293"/>
      <w:r w:rsidRPr="00677A00">
        <w:rPr>
          <w:rFonts w:hint="eastAsia"/>
        </w:rPr>
        <w:t>施肥</w:t>
      </w:r>
      <w:bookmarkEnd w:id="13"/>
    </w:p>
    <w:p w:rsidR="000B1FF3" w:rsidRPr="005B1865" w:rsidRDefault="00BB4921" w:rsidP="005B1865">
      <w:pPr>
        <w:pStyle w:val="a1"/>
      </w:pPr>
      <w:r w:rsidRPr="00677A00">
        <w:rPr>
          <w:rFonts w:hint="eastAsia"/>
        </w:rPr>
        <w:t>基</w:t>
      </w:r>
      <w:r w:rsidR="000B1FF3" w:rsidRPr="00677A00">
        <w:rPr>
          <w:rFonts w:hint="eastAsia"/>
        </w:rPr>
        <w:t>肥</w:t>
      </w:r>
    </w:p>
    <w:p w:rsidR="000B1FF3" w:rsidRPr="00346F1D" w:rsidRDefault="000B1FF3" w:rsidP="00B86F38">
      <w:pPr>
        <w:pStyle w:val="afe"/>
      </w:pPr>
      <w:r w:rsidRPr="00346F1D">
        <w:rPr>
          <w:rFonts w:hint="eastAsia"/>
        </w:rPr>
        <w:t>从栽植第3</w:t>
      </w:r>
      <w:r w:rsidR="00B86F38">
        <w:rPr>
          <w:rFonts w:hint="eastAsia"/>
        </w:rPr>
        <w:t xml:space="preserve"> </w:t>
      </w:r>
      <w:r w:rsidRPr="00346F1D">
        <w:rPr>
          <w:rFonts w:hint="eastAsia"/>
        </w:rPr>
        <w:t>a开始，每隔2</w:t>
      </w:r>
      <w:r w:rsidR="00B86F38">
        <w:rPr>
          <w:rFonts w:hint="eastAsia"/>
        </w:rPr>
        <w:t xml:space="preserve"> </w:t>
      </w:r>
      <w:r w:rsidRPr="00346F1D">
        <w:rPr>
          <w:rFonts w:hint="eastAsia"/>
        </w:rPr>
        <w:t>a追施1次农家肥，施肥量每株10</w:t>
      </w:r>
      <w:r w:rsidR="00B86F38">
        <w:rPr>
          <w:rFonts w:hint="eastAsia"/>
        </w:rPr>
        <w:t xml:space="preserve"> </w:t>
      </w:r>
      <w:r w:rsidRPr="00346F1D">
        <w:rPr>
          <w:rFonts w:hint="eastAsia"/>
        </w:rPr>
        <w:t>kg～15</w:t>
      </w:r>
      <w:r w:rsidR="00B86F38">
        <w:rPr>
          <w:rFonts w:hint="eastAsia"/>
        </w:rPr>
        <w:t xml:space="preserve"> </w:t>
      </w:r>
      <w:r w:rsidRPr="00346F1D">
        <w:rPr>
          <w:rFonts w:hint="eastAsia"/>
        </w:rPr>
        <w:t>kg。</w:t>
      </w:r>
    </w:p>
    <w:p w:rsidR="00BB4921" w:rsidRPr="00677A00" w:rsidRDefault="00BB4921" w:rsidP="00677A00">
      <w:pPr>
        <w:pStyle w:val="a2"/>
        <w:spacing w:before="156" w:after="156"/>
      </w:pPr>
      <w:r w:rsidRPr="00677A00">
        <w:rPr>
          <w:rFonts w:hint="eastAsia"/>
        </w:rPr>
        <w:t>追肥</w:t>
      </w:r>
    </w:p>
    <w:p w:rsidR="000B1FF3" w:rsidRPr="00677A00" w:rsidRDefault="00BB4921" w:rsidP="00677A00">
      <w:pPr>
        <w:pStyle w:val="a3"/>
        <w:spacing w:before="156" w:after="156"/>
      </w:pPr>
      <w:r w:rsidRPr="00677A00">
        <w:rPr>
          <w:rFonts w:hint="eastAsia"/>
        </w:rPr>
        <w:t>土壤施肥</w:t>
      </w:r>
    </w:p>
    <w:p w:rsidR="00BB4921" w:rsidRPr="00346F1D" w:rsidRDefault="000B1FF3" w:rsidP="00B86F38">
      <w:pPr>
        <w:pStyle w:val="afe"/>
      </w:pPr>
      <w:r w:rsidRPr="00346F1D">
        <w:rPr>
          <w:rFonts w:hint="eastAsia"/>
        </w:rPr>
        <w:t>春季枝条放叶后至新梢速生期以追施氮钾肥为主，生长后期以追施磷钾肥为主。盛果期沙棘园年追施磷酸二铵（（NH</w:t>
      </w:r>
      <w:r w:rsidRPr="00346F1D">
        <w:rPr>
          <w:rFonts w:hint="eastAsia"/>
          <w:vertAlign w:val="subscript"/>
        </w:rPr>
        <w:t>4</w:t>
      </w:r>
      <w:r w:rsidRPr="00346F1D">
        <w:rPr>
          <w:rFonts w:hint="eastAsia"/>
        </w:rPr>
        <w:t>)</w:t>
      </w:r>
      <w:r w:rsidRPr="00346F1D">
        <w:rPr>
          <w:rFonts w:hint="eastAsia"/>
          <w:vertAlign w:val="subscript"/>
        </w:rPr>
        <w:t>2</w:t>
      </w:r>
      <w:r w:rsidRPr="00346F1D">
        <w:rPr>
          <w:rFonts w:hint="eastAsia"/>
        </w:rPr>
        <w:t>HPO</w:t>
      </w:r>
      <w:r w:rsidRPr="00346F1D">
        <w:rPr>
          <w:rFonts w:hint="eastAsia"/>
          <w:vertAlign w:val="subscript"/>
        </w:rPr>
        <w:t>4</w:t>
      </w:r>
      <w:r w:rsidRPr="00346F1D">
        <w:rPr>
          <w:rFonts w:hint="eastAsia"/>
        </w:rPr>
        <w:t>）200</w:t>
      </w:r>
      <w:r w:rsidR="00B86F38">
        <w:rPr>
          <w:rFonts w:hint="eastAsia"/>
        </w:rPr>
        <w:t xml:space="preserve"> </w:t>
      </w:r>
      <w:r w:rsidRPr="00346F1D">
        <w:rPr>
          <w:rFonts w:hint="eastAsia"/>
        </w:rPr>
        <w:t>kg/hm</w:t>
      </w:r>
      <w:r w:rsidRPr="00346F1D">
        <w:rPr>
          <w:rFonts w:hint="eastAsia"/>
          <w:vertAlign w:val="superscript"/>
        </w:rPr>
        <w:t>2</w:t>
      </w:r>
      <w:r w:rsidRPr="00346F1D">
        <w:rPr>
          <w:rFonts w:hint="eastAsia"/>
        </w:rPr>
        <w:t>，五氧化二磷（P</w:t>
      </w:r>
      <w:r w:rsidRPr="00346F1D">
        <w:rPr>
          <w:rFonts w:hint="eastAsia"/>
          <w:vertAlign w:val="subscript"/>
        </w:rPr>
        <w:t>2</w:t>
      </w:r>
      <w:r w:rsidRPr="00346F1D">
        <w:rPr>
          <w:rFonts w:hint="eastAsia"/>
        </w:rPr>
        <w:t>O</w:t>
      </w:r>
      <w:r w:rsidRPr="00346F1D">
        <w:rPr>
          <w:rFonts w:hint="eastAsia"/>
          <w:vertAlign w:val="subscript"/>
        </w:rPr>
        <w:t>5</w:t>
      </w:r>
      <w:r w:rsidRPr="00346F1D">
        <w:rPr>
          <w:rFonts w:hint="eastAsia"/>
        </w:rPr>
        <w:t>）200</w:t>
      </w:r>
      <w:r w:rsidR="00B86F38">
        <w:rPr>
          <w:rFonts w:hint="eastAsia"/>
        </w:rPr>
        <w:t xml:space="preserve"> </w:t>
      </w:r>
      <w:r w:rsidRPr="00346F1D">
        <w:rPr>
          <w:rFonts w:hint="eastAsia"/>
        </w:rPr>
        <w:t>kg/hm</w:t>
      </w:r>
      <w:r w:rsidRPr="00346F1D">
        <w:rPr>
          <w:rFonts w:hint="eastAsia"/>
          <w:vertAlign w:val="superscript"/>
        </w:rPr>
        <w:t>2</w:t>
      </w:r>
      <w:r w:rsidRPr="00346F1D">
        <w:rPr>
          <w:rFonts w:hint="eastAsia"/>
        </w:rPr>
        <w:t>，氧化钾（</w:t>
      </w:r>
      <w:r w:rsidR="00630432" w:rsidRPr="00346F1D">
        <w:rPr>
          <w:rFonts w:hint="eastAsia"/>
        </w:rPr>
        <w:t>KOH</w:t>
      </w:r>
      <w:r w:rsidRPr="00346F1D">
        <w:rPr>
          <w:rFonts w:hint="eastAsia"/>
        </w:rPr>
        <w:t>）300</w:t>
      </w:r>
      <w:r w:rsidR="00B86F38">
        <w:rPr>
          <w:rFonts w:hint="eastAsia"/>
        </w:rPr>
        <w:t xml:space="preserve"> </w:t>
      </w:r>
      <w:r w:rsidRPr="00346F1D">
        <w:rPr>
          <w:rFonts w:hint="eastAsia"/>
        </w:rPr>
        <w:t>kg/hm</w:t>
      </w:r>
      <w:r w:rsidRPr="00346F1D">
        <w:rPr>
          <w:rFonts w:hint="eastAsia"/>
          <w:vertAlign w:val="superscript"/>
        </w:rPr>
        <w:t>2</w:t>
      </w:r>
      <w:r w:rsidRPr="00346F1D">
        <w:rPr>
          <w:rFonts w:hint="eastAsia"/>
        </w:rPr>
        <w:t>，采用穴施或沟施，分2次施入。</w:t>
      </w:r>
    </w:p>
    <w:p w:rsidR="000B1FF3" w:rsidRPr="00677A00" w:rsidRDefault="000B1FF3" w:rsidP="00677A00">
      <w:pPr>
        <w:pStyle w:val="a3"/>
        <w:spacing w:before="156" w:after="156"/>
      </w:pPr>
      <w:r w:rsidRPr="00677A00">
        <w:rPr>
          <w:rFonts w:hint="eastAsia"/>
        </w:rPr>
        <w:t>喷肥</w:t>
      </w:r>
    </w:p>
    <w:p w:rsidR="000B1FF3" w:rsidRPr="00346F1D" w:rsidRDefault="000B1FF3" w:rsidP="00B86F38">
      <w:pPr>
        <w:pStyle w:val="afe"/>
      </w:pPr>
      <w:r w:rsidRPr="00346F1D">
        <w:rPr>
          <w:rFonts w:hint="eastAsia"/>
        </w:rPr>
        <w:t>有条件时可进行叶面喷肥，在枝条速生期，喷0.3</w:t>
      </w:r>
      <w:r w:rsidR="00630432" w:rsidRPr="00346F1D">
        <w:rPr>
          <w:rFonts w:hint="eastAsia"/>
        </w:rPr>
        <w:t xml:space="preserve"> </w:t>
      </w:r>
      <w:r w:rsidRPr="00346F1D">
        <w:rPr>
          <w:rFonts w:hint="eastAsia"/>
        </w:rPr>
        <w:t>%～0.5</w:t>
      </w:r>
      <w:r w:rsidR="00630432" w:rsidRPr="00346F1D">
        <w:rPr>
          <w:rFonts w:hint="eastAsia"/>
        </w:rPr>
        <w:t xml:space="preserve"> </w:t>
      </w:r>
      <w:r w:rsidRPr="00346F1D">
        <w:rPr>
          <w:rFonts w:hint="eastAsia"/>
        </w:rPr>
        <w:t>%的尿素（CH</w:t>
      </w:r>
      <w:r w:rsidRPr="00346F1D">
        <w:rPr>
          <w:rFonts w:hint="eastAsia"/>
          <w:vertAlign w:val="subscript"/>
        </w:rPr>
        <w:t>4</w:t>
      </w:r>
      <w:r w:rsidRPr="00346F1D">
        <w:rPr>
          <w:rFonts w:hint="eastAsia"/>
        </w:rPr>
        <w:t>ON</w:t>
      </w:r>
      <w:r w:rsidRPr="00346F1D">
        <w:rPr>
          <w:rFonts w:hint="eastAsia"/>
          <w:vertAlign w:val="subscript"/>
        </w:rPr>
        <w:t>2</w:t>
      </w:r>
      <w:r w:rsidRPr="00346F1D">
        <w:rPr>
          <w:rFonts w:hint="eastAsia"/>
        </w:rPr>
        <w:t>）水溶液；果实迅速膨大期喷0.2%～0.3%的磷酸二氢钾（KH</w:t>
      </w:r>
      <w:r w:rsidRPr="00346F1D">
        <w:rPr>
          <w:rFonts w:hint="eastAsia"/>
          <w:vertAlign w:val="subscript"/>
        </w:rPr>
        <w:t>2</w:t>
      </w:r>
      <w:r w:rsidRPr="00346F1D">
        <w:rPr>
          <w:rFonts w:hint="eastAsia"/>
        </w:rPr>
        <w:t>PO</w:t>
      </w:r>
      <w:r w:rsidRPr="00346F1D">
        <w:rPr>
          <w:rFonts w:hint="eastAsia"/>
          <w:vertAlign w:val="subscript"/>
        </w:rPr>
        <w:t>4</w:t>
      </w:r>
      <w:r w:rsidRPr="00346F1D">
        <w:rPr>
          <w:rFonts w:hint="eastAsia"/>
        </w:rPr>
        <w:t>）水溶液。喷肥时间在上午10时前或下午4时后，喷后2</w:t>
      </w:r>
      <w:r w:rsidR="00B86F38">
        <w:rPr>
          <w:rFonts w:hint="eastAsia"/>
        </w:rPr>
        <w:t xml:space="preserve"> </w:t>
      </w:r>
      <w:r w:rsidRPr="00346F1D">
        <w:rPr>
          <w:rFonts w:hint="eastAsia"/>
        </w:rPr>
        <w:t>h内遇雨应补喷。</w:t>
      </w:r>
    </w:p>
    <w:p w:rsidR="000B1FF3" w:rsidRPr="00677A00" w:rsidRDefault="000B1FF3" w:rsidP="00677A00">
      <w:pPr>
        <w:pStyle w:val="a1"/>
      </w:pPr>
      <w:r w:rsidRPr="00677A00">
        <w:rPr>
          <w:rFonts w:hint="eastAsia"/>
        </w:rPr>
        <w:t>浇水</w:t>
      </w:r>
    </w:p>
    <w:p w:rsidR="000B1FF3" w:rsidRPr="00346F1D" w:rsidRDefault="000B1FF3" w:rsidP="00B86F38">
      <w:pPr>
        <w:pStyle w:val="afe"/>
      </w:pPr>
      <w:r w:rsidRPr="00346F1D">
        <w:rPr>
          <w:rFonts w:hint="eastAsia"/>
        </w:rPr>
        <w:t>有灌溉条件的，可在萌芽前、开花前、果实膨大期和</w:t>
      </w:r>
      <w:r w:rsidR="00BB4921" w:rsidRPr="00346F1D">
        <w:rPr>
          <w:rFonts w:hint="eastAsia"/>
        </w:rPr>
        <w:t>土壤封冻前</w:t>
      </w:r>
      <w:r w:rsidRPr="00346F1D">
        <w:rPr>
          <w:rFonts w:hint="eastAsia"/>
        </w:rPr>
        <w:t>4个时期及时灌水。采用移动管灌溉或沟灌均可，也可采用喷灌、滴灌等节水灌溉方法。</w:t>
      </w:r>
    </w:p>
    <w:p w:rsidR="00CB6142" w:rsidRPr="00346F1D" w:rsidRDefault="00CB6142" w:rsidP="00BE1CA0">
      <w:pPr>
        <w:pStyle w:val="a1"/>
      </w:pPr>
      <w:bookmarkStart w:id="14" w:name="_Toc282611295"/>
      <w:r w:rsidRPr="00346F1D">
        <w:rPr>
          <w:rFonts w:hint="eastAsia"/>
        </w:rPr>
        <w:t>整形修剪</w:t>
      </w:r>
      <w:bookmarkEnd w:id="14"/>
    </w:p>
    <w:p w:rsidR="00CB6142" w:rsidRPr="00677A00" w:rsidRDefault="00CB6142" w:rsidP="00677A00">
      <w:pPr>
        <w:pStyle w:val="a2"/>
        <w:spacing w:before="156" w:after="156"/>
      </w:pPr>
      <w:r w:rsidRPr="00677A00">
        <w:rPr>
          <w:rFonts w:hint="eastAsia"/>
        </w:rPr>
        <w:t>主要树形</w:t>
      </w:r>
    </w:p>
    <w:p w:rsidR="00CB6142" w:rsidRPr="00677A00" w:rsidRDefault="00CB6142" w:rsidP="00677A00">
      <w:pPr>
        <w:pStyle w:val="a3"/>
        <w:spacing w:before="156" w:after="156"/>
      </w:pPr>
      <w:r w:rsidRPr="00677A00">
        <w:rPr>
          <w:rFonts w:hint="eastAsia"/>
        </w:rPr>
        <w:t>自然丛状形</w:t>
      </w:r>
    </w:p>
    <w:p w:rsidR="00CB6142" w:rsidRPr="00346F1D" w:rsidRDefault="00CB6142" w:rsidP="00B86F38">
      <w:pPr>
        <w:pStyle w:val="afe"/>
      </w:pPr>
      <w:r w:rsidRPr="00346F1D">
        <w:rPr>
          <w:rFonts w:hint="eastAsia"/>
        </w:rPr>
        <w:t>无明显主干，</w:t>
      </w:r>
      <w:r w:rsidR="00BB4921" w:rsidRPr="00346F1D">
        <w:rPr>
          <w:rFonts w:hint="eastAsia"/>
        </w:rPr>
        <w:t>植株丛生</w:t>
      </w:r>
      <w:r w:rsidRPr="00346F1D">
        <w:rPr>
          <w:rFonts w:hint="eastAsia"/>
        </w:rPr>
        <w:t>，冠体低矮，容易丰产，便于采果及管理。适用于土壤瘠薄、无灌溉条件、坡度15°以上的山地。</w:t>
      </w:r>
    </w:p>
    <w:p w:rsidR="00CB6142" w:rsidRPr="00677A00" w:rsidRDefault="00CB6142" w:rsidP="00677A00">
      <w:pPr>
        <w:pStyle w:val="a3"/>
        <w:spacing w:before="156" w:after="156"/>
      </w:pPr>
      <w:r w:rsidRPr="00677A00">
        <w:rPr>
          <w:rFonts w:hint="eastAsia"/>
        </w:rPr>
        <w:t>自然圆头形</w:t>
      </w:r>
    </w:p>
    <w:p w:rsidR="00CB6142" w:rsidRPr="00346F1D" w:rsidRDefault="00CB6142" w:rsidP="00B86F38">
      <w:pPr>
        <w:pStyle w:val="afe"/>
      </w:pPr>
      <w:r w:rsidRPr="00346F1D">
        <w:rPr>
          <w:rFonts w:hint="eastAsia"/>
        </w:rPr>
        <w:t>苗木栽植后，距地面40</w:t>
      </w:r>
      <w:r w:rsidR="00B86F38">
        <w:rPr>
          <w:rFonts w:hint="eastAsia"/>
        </w:rPr>
        <w:t xml:space="preserve"> </w:t>
      </w:r>
      <w:r w:rsidRPr="00346F1D">
        <w:rPr>
          <w:rFonts w:hint="eastAsia"/>
        </w:rPr>
        <w:t>cm～50</w:t>
      </w:r>
      <w:r w:rsidR="00B86F38">
        <w:rPr>
          <w:rFonts w:hint="eastAsia"/>
        </w:rPr>
        <w:t xml:space="preserve"> </w:t>
      </w:r>
      <w:r w:rsidRPr="00346F1D">
        <w:rPr>
          <w:rFonts w:hint="eastAsia"/>
        </w:rPr>
        <w:t>cm高处定干，选留5</w:t>
      </w:r>
      <w:r w:rsidR="00B86F38">
        <w:rPr>
          <w:rFonts w:hint="eastAsia"/>
        </w:rPr>
        <w:t xml:space="preserve"> </w:t>
      </w:r>
      <w:r w:rsidRPr="00346F1D">
        <w:rPr>
          <w:rFonts w:hint="eastAsia"/>
        </w:rPr>
        <w:t>个～6</w:t>
      </w:r>
      <w:r w:rsidR="00B86F38">
        <w:rPr>
          <w:rFonts w:hint="eastAsia"/>
        </w:rPr>
        <w:t xml:space="preserve"> </w:t>
      </w:r>
      <w:r w:rsidRPr="00346F1D">
        <w:rPr>
          <w:rFonts w:hint="eastAsia"/>
        </w:rPr>
        <w:t>个错落生长的主枝，</w:t>
      </w:r>
      <w:r w:rsidR="00BB4921" w:rsidRPr="00346F1D">
        <w:rPr>
          <w:rFonts w:hint="eastAsia"/>
        </w:rPr>
        <w:t>中心的</w:t>
      </w:r>
      <w:r w:rsidR="00BB4921" w:rsidRPr="00346F1D">
        <w:t>1</w:t>
      </w:r>
      <w:r w:rsidR="00BB4921" w:rsidRPr="00346F1D">
        <w:rPr>
          <w:rFonts w:hint="eastAsia"/>
        </w:rPr>
        <w:t>个主枝作为中心干</w:t>
      </w:r>
      <w:r w:rsidRPr="00346F1D">
        <w:rPr>
          <w:rFonts w:hint="eastAsia"/>
        </w:rPr>
        <w:t>，其余主枝向外围伸展。适用于土壤较肥沃、无灌溉条件、坡度10°～15°的坡耕地。</w:t>
      </w:r>
    </w:p>
    <w:p w:rsidR="00CB6142" w:rsidRPr="00677A00" w:rsidRDefault="00CB6142" w:rsidP="00677A00">
      <w:pPr>
        <w:pStyle w:val="a3"/>
        <w:spacing w:before="156" w:after="156"/>
      </w:pPr>
      <w:r w:rsidRPr="00677A00">
        <w:rPr>
          <w:rFonts w:hint="eastAsia"/>
        </w:rPr>
        <w:t>多主枝开心形</w:t>
      </w:r>
    </w:p>
    <w:p w:rsidR="00CB6142" w:rsidRPr="00346F1D" w:rsidRDefault="00630432" w:rsidP="00B86F38">
      <w:pPr>
        <w:pStyle w:val="afe"/>
      </w:pPr>
      <w:r w:rsidRPr="00346F1D">
        <w:rPr>
          <w:rFonts w:hint="eastAsia"/>
        </w:rPr>
        <w:t>主干较矮，无中心领导干</w:t>
      </w:r>
      <w:r w:rsidR="00CB6142" w:rsidRPr="00346F1D">
        <w:rPr>
          <w:rFonts w:hint="eastAsia"/>
        </w:rPr>
        <w:t>，由接近地面处分生出3</w:t>
      </w:r>
      <w:r w:rsidR="00B86F38">
        <w:rPr>
          <w:rFonts w:hint="eastAsia"/>
        </w:rPr>
        <w:t xml:space="preserve"> </w:t>
      </w:r>
      <w:r w:rsidR="00CB6142" w:rsidRPr="00346F1D">
        <w:rPr>
          <w:rFonts w:hint="eastAsia"/>
        </w:rPr>
        <w:t>个～4</w:t>
      </w:r>
      <w:r w:rsidR="00B86F38">
        <w:rPr>
          <w:rFonts w:hint="eastAsia"/>
        </w:rPr>
        <w:t xml:space="preserve"> </w:t>
      </w:r>
      <w:r w:rsidR="00CB6142" w:rsidRPr="00346F1D">
        <w:rPr>
          <w:rFonts w:hint="eastAsia"/>
        </w:rPr>
        <w:t>个主枝，形成树冠骨干，每主枝上留3</w:t>
      </w:r>
      <w:r w:rsidR="00B86F38">
        <w:rPr>
          <w:rFonts w:hint="eastAsia"/>
        </w:rPr>
        <w:t xml:space="preserve"> </w:t>
      </w:r>
      <w:r w:rsidR="00CB6142" w:rsidRPr="00346F1D">
        <w:rPr>
          <w:rFonts w:hint="eastAsia"/>
        </w:rPr>
        <w:t>个～4</w:t>
      </w:r>
      <w:r w:rsidR="00B86F38">
        <w:rPr>
          <w:rFonts w:hint="eastAsia"/>
        </w:rPr>
        <w:t xml:space="preserve"> </w:t>
      </w:r>
      <w:r w:rsidR="00CB6142" w:rsidRPr="00346F1D">
        <w:rPr>
          <w:rFonts w:hint="eastAsia"/>
        </w:rPr>
        <w:t>个侧枝，向外围分布。适用于土壤肥沃、有灌溉条件、坡度10°以下的平地或缓坡地。</w:t>
      </w:r>
    </w:p>
    <w:p w:rsidR="00CB6142" w:rsidRPr="00346F1D" w:rsidRDefault="00CB6142" w:rsidP="00B86F38">
      <w:pPr>
        <w:pStyle w:val="a2"/>
        <w:spacing w:before="156" w:after="156"/>
        <w:rPr>
          <w:noProof/>
        </w:rPr>
      </w:pPr>
      <w:r w:rsidRPr="00346F1D">
        <w:rPr>
          <w:rFonts w:hint="eastAsia"/>
          <w:noProof/>
        </w:rPr>
        <w:lastRenderedPageBreak/>
        <w:t>修剪方法</w:t>
      </w:r>
    </w:p>
    <w:p w:rsidR="00CB6142" w:rsidRPr="00346F1D" w:rsidRDefault="00CB6142" w:rsidP="00BE1CA0">
      <w:pPr>
        <w:pStyle w:val="a3"/>
        <w:spacing w:before="156" w:after="156"/>
        <w:rPr>
          <w:noProof/>
        </w:rPr>
      </w:pPr>
      <w:r w:rsidRPr="00346F1D">
        <w:rPr>
          <w:rFonts w:hint="eastAsia"/>
          <w:noProof/>
        </w:rPr>
        <w:t>幼树期修剪（1～3</w:t>
      </w:r>
      <w:r w:rsidR="00A01D7F">
        <w:rPr>
          <w:rFonts w:hint="eastAsia"/>
          <w:noProof/>
        </w:rPr>
        <w:t>年</w:t>
      </w:r>
      <w:r w:rsidRPr="00346F1D">
        <w:rPr>
          <w:rFonts w:hint="eastAsia"/>
          <w:noProof/>
        </w:rPr>
        <w:t>生）</w:t>
      </w:r>
    </w:p>
    <w:p w:rsidR="00CB6142" w:rsidRPr="00346F1D" w:rsidRDefault="00CB6142" w:rsidP="00B86F38">
      <w:pPr>
        <w:pStyle w:val="afe"/>
      </w:pPr>
      <w:r w:rsidRPr="00346F1D">
        <w:rPr>
          <w:rFonts w:hint="eastAsia"/>
        </w:rPr>
        <w:t>1</w:t>
      </w:r>
      <w:r w:rsidR="00A01D7F">
        <w:rPr>
          <w:rFonts w:hint="eastAsia"/>
        </w:rPr>
        <w:t>年</w:t>
      </w:r>
      <w:r w:rsidRPr="00346F1D">
        <w:rPr>
          <w:rFonts w:hint="eastAsia"/>
        </w:rPr>
        <w:t>生幼树按不同立地、不同树形要求定干，2</w:t>
      </w:r>
      <w:r w:rsidR="00B86F38">
        <w:rPr>
          <w:rFonts w:hint="eastAsia"/>
        </w:rPr>
        <w:t xml:space="preserve"> 年</w:t>
      </w:r>
      <w:r w:rsidRPr="00346F1D">
        <w:rPr>
          <w:rFonts w:hint="eastAsia"/>
        </w:rPr>
        <w:t>～3</w:t>
      </w:r>
      <w:r w:rsidR="00B86F38">
        <w:rPr>
          <w:rFonts w:hint="eastAsia"/>
        </w:rPr>
        <w:t xml:space="preserve"> </w:t>
      </w:r>
      <w:r w:rsidR="00A01D7F">
        <w:rPr>
          <w:rFonts w:hint="eastAsia"/>
        </w:rPr>
        <w:t>年</w:t>
      </w:r>
      <w:r w:rsidRPr="00346F1D">
        <w:rPr>
          <w:rFonts w:hint="eastAsia"/>
        </w:rPr>
        <w:t>生对骨干侧枝进行短截，使其萌发分枝，培育结果枝组。</w:t>
      </w:r>
    </w:p>
    <w:p w:rsidR="00CB6142" w:rsidRPr="00346F1D" w:rsidRDefault="00CB6142" w:rsidP="00BE1CA0">
      <w:pPr>
        <w:pStyle w:val="a3"/>
        <w:spacing w:before="156" w:after="156"/>
        <w:rPr>
          <w:noProof/>
        </w:rPr>
      </w:pPr>
      <w:r w:rsidRPr="00BE1CA0">
        <w:rPr>
          <w:rFonts w:hint="eastAsia"/>
        </w:rPr>
        <w:t>结果期修剪（4～2</w:t>
      </w:r>
      <w:r w:rsidRPr="00346F1D">
        <w:rPr>
          <w:rFonts w:hint="eastAsia"/>
          <w:noProof/>
        </w:rPr>
        <w:t>0</w:t>
      </w:r>
      <w:r w:rsidR="00A01D7F">
        <w:rPr>
          <w:rFonts w:hint="eastAsia"/>
          <w:noProof/>
        </w:rPr>
        <w:t>年</w:t>
      </w:r>
      <w:r w:rsidRPr="00346F1D">
        <w:rPr>
          <w:rFonts w:hint="eastAsia"/>
          <w:noProof/>
        </w:rPr>
        <w:t>生）</w:t>
      </w:r>
    </w:p>
    <w:p w:rsidR="00CB6142" w:rsidRPr="00BE1CA0" w:rsidRDefault="00CB6142" w:rsidP="00BE1CA0">
      <w:pPr>
        <w:pStyle w:val="a3"/>
        <w:spacing w:before="156" w:after="156"/>
      </w:pPr>
      <w:r w:rsidRPr="00BE1CA0">
        <w:t>疏剪</w:t>
      </w:r>
    </w:p>
    <w:p w:rsidR="00CB6142" w:rsidRPr="00346F1D" w:rsidRDefault="00CB6142" w:rsidP="00B86F38">
      <w:pPr>
        <w:pStyle w:val="afe"/>
        <w:rPr>
          <w:u w:val="single"/>
        </w:rPr>
      </w:pPr>
      <w:r w:rsidRPr="00346F1D">
        <w:rPr>
          <w:rFonts w:hint="eastAsia"/>
        </w:rPr>
        <w:t>将重叠枝、交叉枝、弱枯枝及病虫害枝条剪掉。</w:t>
      </w:r>
    </w:p>
    <w:p w:rsidR="00CB6142" w:rsidRPr="00BE1CA0" w:rsidRDefault="00CB6142" w:rsidP="00BE1CA0">
      <w:pPr>
        <w:pStyle w:val="a3"/>
        <w:spacing w:before="156" w:after="156"/>
      </w:pPr>
      <w:r w:rsidRPr="00BE1CA0">
        <w:t>短截</w:t>
      </w:r>
    </w:p>
    <w:p w:rsidR="00CB6142" w:rsidRPr="00346F1D" w:rsidRDefault="00CB6142" w:rsidP="00CB6142">
      <w:pPr>
        <w:pStyle w:val="afe"/>
      </w:pPr>
      <w:r w:rsidRPr="00346F1D">
        <w:rPr>
          <w:rFonts w:hint="eastAsia"/>
        </w:rPr>
        <w:t>剪去1</w:t>
      </w:r>
      <w:r w:rsidR="00A01D7F">
        <w:rPr>
          <w:rFonts w:hint="eastAsia"/>
        </w:rPr>
        <w:t>年</w:t>
      </w:r>
      <w:r w:rsidRPr="00346F1D">
        <w:rPr>
          <w:rFonts w:hint="eastAsia"/>
        </w:rPr>
        <w:t>生枝梢的一部分，促进抽枝，抑制徒长。</w:t>
      </w:r>
    </w:p>
    <w:p w:rsidR="00CB6142" w:rsidRPr="00BE1CA0" w:rsidRDefault="00CB6142" w:rsidP="00BE1CA0">
      <w:pPr>
        <w:pStyle w:val="a3"/>
        <w:spacing w:before="156" w:after="156"/>
      </w:pPr>
      <w:r w:rsidRPr="00BE1CA0">
        <w:t>摘心</w:t>
      </w:r>
      <w:r w:rsidR="00A01D7F" w:rsidRPr="00BE1CA0">
        <w:tab/>
      </w:r>
    </w:p>
    <w:p w:rsidR="00CB6142" w:rsidRPr="00346F1D" w:rsidRDefault="00CB6142" w:rsidP="00CB6142">
      <w:pPr>
        <w:pStyle w:val="afe"/>
      </w:pPr>
      <w:r w:rsidRPr="00346F1D">
        <w:rPr>
          <w:rFonts w:hint="eastAsia"/>
        </w:rPr>
        <w:t>将新梢的顶牙摘除，促进枝条的加粗生长和分枝，提高坐果率。</w:t>
      </w:r>
    </w:p>
    <w:p w:rsidR="00CB6142" w:rsidRPr="00346F1D" w:rsidRDefault="00CB6142" w:rsidP="00BE1CA0">
      <w:pPr>
        <w:pStyle w:val="a3"/>
        <w:spacing w:before="156" w:after="156"/>
        <w:rPr>
          <w:noProof/>
        </w:rPr>
      </w:pPr>
      <w:r w:rsidRPr="00BE1CA0">
        <w:t>衰老期修剪（</w:t>
      </w:r>
      <w:r w:rsidR="00A01D7F" w:rsidRPr="00BE1CA0">
        <w:t>20</w:t>
      </w:r>
      <w:r w:rsidR="00B86F38">
        <w:rPr>
          <w:rFonts w:hint="eastAsia"/>
        </w:rPr>
        <w:t xml:space="preserve"> </w:t>
      </w:r>
      <w:r w:rsidR="00A01D7F" w:rsidRPr="00BE1CA0">
        <w:t>年</w:t>
      </w:r>
      <w:r w:rsidRPr="00BE1CA0">
        <w:t>生以上</w:t>
      </w:r>
      <w:r w:rsidRPr="00346F1D">
        <w:rPr>
          <w:noProof/>
        </w:rPr>
        <w:t>）</w:t>
      </w:r>
    </w:p>
    <w:p w:rsidR="00CB6142" w:rsidRPr="00BE1CA0" w:rsidRDefault="00CB6142" w:rsidP="00BE1CA0">
      <w:pPr>
        <w:pStyle w:val="a4"/>
        <w:spacing w:before="156" w:after="156"/>
      </w:pPr>
      <w:r w:rsidRPr="00BE1CA0">
        <w:t>复壮修剪</w:t>
      </w:r>
    </w:p>
    <w:p w:rsidR="00CB6142" w:rsidRPr="00346F1D" w:rsidRDefault="00CB6142" w:rsidP="00B86F38">
      <w:pPr>
        <w:pStyle w:val="afe"/>
      </w:pPr>
      <w:r w:rsidRPr="00346F1D">
        <w:rPr>
          <w:rFonts w:hint="eastAsia"/>
        </w:rPr>
        <w:t>地力条件好，水肥充足地块的衰老树，可以进行结果枝组和骨干枝的更新复壮，培养新的枝组，延长树体寿命和结果年限。对衰弱的主侧枝进行重回缩，恢复长势。</w:t>
      </w:r>
    </w:p>
    <w:p w:rsidR="00CB6142" w:rsidRPr="00BE1CA0" w:rsidRDefault="00CB6142" w:rsidP="00BE1CA0">
      <w:pPr>
        <w:pStyle w:val="a4"/>
        <w:spacing w:before="156" w:after="156"/>
      </w:pPr>
      <w:r w:rsidRPr="00BE1CA0">
        <w:t>平茬更新</w:t>
      </w:r>
    </w:p>
    <w:p w:rsidR="00CB6142" w:rsidRPr="00346F1D" w:rsidRDefault="00CB6142" w:rsidP="00CB6142">
      <w:pPr>
        <w:pStyle w:val="afe"/>
      </w:pPr>
      <w:r w:rsidRPr="00346F1D">
        <w:rPr>
          <w:rFonts w:hint="eastAsia"/>
        </w:rPr>
        <w:t>地力较差地块的衰老树，可以进行全园平茬，平茬时间在树木休眠期进行，萌生新枝后选留直立、生长健壮的的枝条培育新的植株。</w:t>
      </w:r>
    </w:p>
    <w:p w:rsidR="000B1FF3" w:rsidRPr="00677A00" w:rsidRDefault="000B1FF3" w:rsidP="00677A00">
      <w:pPr>
        <w:pStyle w:val="a2"/>
        <w:spacing w:before="156" w:after="156"/>
      </w:pPr>
      <w:r w:rsidRPr="00677A00">
        <w:rPr>
          <w:rFonts w:hint="eastAsia"/>
        </w:rPr>
        <w:t>修剪时期</w:t>
      </w:r>
    </w:p>
    <w:p w:rsidR="000B1FF3" w:rsidRPr="00346F1D" w:rsidRDefault="000B1FF3" w:rsidP="00B86F38">
      <w:pPr>
        <w:pStyle w:val="afe"/>
      </w:pPr>
      <w:r w:rsidRPr="00346F1D">
        <w:rPr>
          <w:rFonts w:hint="eastAsia"/>
        </w:rPr>
        <w:t>休眠期修剪在发芽前进行，生长期修剪从萌芽抽枝开始至停止生长前进行。</w:t>
      </w:r>
    </w:p>
    <w:p w:rsidR="000B1FF3" w:rsidRPr="00677A00" w:rsidRDefault="000B1FF3" w:rsidP="00677A00">
      <w:pPr>
        <w:pStyle w:val="a1"/>
      </w:pPr>
      <w:r w:rsidRPr="00677A00">
        <w:rPr>
          <w:rFonts w:hint="eastAsia"/>
        </w:rPr>
        <w:t>有害生物防治</w:t>
      </w:r>
    </w:p>
    <w:p w:rsidR="002A0EB3" w:rsidRPr="00346F1D" w:rsidRDefault="005D25A3" w:rsidP="00B947B7">
      <w:pPr>
        <w:pStyle w:val="afe"/>
      </w:pPr>
      <w:r w:rsidRPr="00346F1D">
        <w:rPr>
          <w:rFonts w:hint="eastAsia"/>
        </w:rPr>
        <w:t>贯彻预防为主、综合防治的方针，采取农业措施防治和药物防治相结合的方法，做到有病虫不成灾。</w:t>
      </w:r>
      <w:r w:rsidR="00584731" w:rsidRPr="00346F1D">
        <w:rPr>
          <w:rFonts w:hint="eastAsia"/>
        </w:rPr>
        <w:t>贮运</w:t>
      </w:r>
      <w:r w:rsidRPr="00346F1D">
        <w:rPr>
          <w:rFonts w:hint="eastAsia"/>
        </w:rPr>
        <w:t>。大果沙棘主要有害生物防治方法见附录B。</w:t>
      </w:r>
    </w:p>
    <w:p w:rsidR="00B63554" w:rsidRPr="00346F1D" w:rsidRDefault="00B63554" w:rsidP="00744D68">
      <w:pPr>
        <w:pStyle w:val="a0"/>
        <w:numPr>
          <w:ilvl w:val="0"/>
          <w:numId w:val="0"/>
        </w:numPr>
      </w:pPr>
    </w:p>
    <w:p w:rsidR="00744D68" w:rsidRDefault="00744D68" w:rsidP="00744D68">
      <w:pPr>
        <w:pStyle w:val="afe"/>
      </w:pPr>
    </w:p>
    <w:p w:rsidR="00B86F38" w:rsidRPr="00346F1D" w:rsidRDefault="00B86F38" w:rsidP="00744D68">
      <w:pPr>
        <w:pStyle w:val="afe"/>
      </w:pPr>
    </w:p>
    <w:p w:rsidR="00630432" w:rsidRPr="00346F1D" w:rsidRDefault="00630432" w:rsidP="00744D68">
      <w:pPr>
        <w:pStyle w:val="afe"/>
      </w:pPr>
    </w:p>
    <w:p w:rsidR="00A321AF" w:rsidRPr="00346F1D" w:rsidRDefault="00A321AF" w:rsidP="00BC689A">
      <w:pPr>
        <w:pStyle w:val="af1"/>
        <w:numPr>
          <w:ilvl w:val="0"/>
          <w:numId w:val="11"/>
        </w:numPr>
        <w:shd w:val="clear" w:color="auto" w:fill="FFFFFF"/>
        <w:tabs>
          <w:tab w:val="num" w:pos="360"/>
        </w:tabs>
        <w:wordWrap w:val="0"/>
        <w:overflowPunct w:val="0"/>
        <w:autoSpaceDE w:val="0"/>
        <w:spacing w:beforeLines="100" w:before="312" w:afterLines="100" w:after="312"/>
      </w:pPr>
      <w:r w:rsidRPr="00346F1D">
        <w:rPr>
          <w:rFonts w:hint="eastAsia"/>
          <w:bCs/>
        </w:rPr>
        <w:lastRenderedPageBreak/>
        <w:br w:type="textWrapping" w:clear="all"/>
      </w:r>
      <w:bookmarkStart w:id="15" w:name="_Toc282611302"/>
      <w:r w:rsidRPr="00346F1D">
        <w:rPr>
          <w:rFonts w:hint="eastAsia"/>
          <w:bCs/>
        </w:rPr>
        <w:t>（资料性附录）</w:t>
      </w:r>
      <w:r w:rsidRPr="00346F1D">
        <w:rPr>
          <w:rFonts w:hint="eastAsia"/>
          <w:bCs/>
        </w:rPr>
        <w:br w:type="textWrapping" w:clear="all"/>
      </w:r>
      <w:r w:rsidRPr="00346F1D">
        <w:rPr>
          <w:rFonts w:hint="eastAsia"/>
        </w:rPr>
        <w:t>新疆适宜栽植的沙棘主要优良品种</w:t>
      </w:r>
      <w:bookmarkEnd w:id="15"/>
    </w:p>
    <w:p w:rsidR="00A321AF" w:rsidRPr="00346F1D" w:rsidRDefault="00A321AF" w:rsidP="00BC689A">
      <w:pPr>
        <w:pStyle w:val="af2"/>
        <w:numPr>
          <w:ilvl w:val="1"/>
          <w:numId w:val="11"/>
        </w:numPr>
        <w:tabs>
          <w:tab w:val="num" w:pos="360"/>
        </w:tabs>
        <w:spacing w:before="312" w:after="312"/>
        <w:textAlignment w:val="auto"/>
      </w:pPr>
      <w:r w:rsidRPr="00346F1D">
        <w:rPr>
          <w:rFonts w:hint="eastAsia"/>
        </w:rPr>
        <w:t>向阳沙棘</w:t>
      </w:r>
    </w:p>
    <w:p w:rsidR="00A321AF" w:rsidRPr="00346F1D" w:rsidRDefault="00A321AF" w:rsidP="00B86F38">
      <w:pPr>
        <w:pStyle w:val="afe"/>
      </w:pPr>
      <w:r w:rsidRPr="00346F1D">
        <w:rPr>
          <w:rFonts w:hint="eastAsia"/>
        </w:rPr>
        <w:t>原产俄罗斯。果面黄色，果顶和果底均有红晕；果穗紧密度中等，果实大，果实圆柱形，果实长15.1</w:t>
      </w:r>
      <w:r w:rsidR="00B86F38">
        <w:rPr>
          <w:rFonts w:hint="eastAsia"/>
        </w:rPr>
        <w:t xml:space="preserve"> </w:t>
      </w:r>
      <w:r w:rsidRPr="00346F1D">
        <w:rPr>
          <w:rFonts w:hint="eastAsia"/>
        </w:rPr>
        <w:t>mm，宽9.4</w:t>
      </w:r>
      <w:r w:rsidR="00B86F38">
        <w:rPr>
          <w:rFonts w:hint="eastAsia"/>
        </w:rPr>
        <w:t xml:space="preserve"> </w:t>
      </w:r>
      <w:r w:rsidRPr="00346F1D">
        <w:rPr>
          <w:rFonts w:hint="eastAsia"/>
        </w:rPr>
        <w:t>mm，果柄长4.0</w:t>
      </w:r>
      <w:r w:rsidR="00B86F38">
        <w:rPr>
          <w:rFonts w:hint="eastAsia"/>
        </w:rPr>
        <w:t xml:space="preserve"> </w:t>
      </w:r>
      <w:r w:rsidRPr="00346F1D">
        <w:rPr>
          <w:rFonts w:hint="eastAsia"/>
        </w:rPr>
        <w:t>mm，百粒重80.67</w:t>
      </w:r>
      <w:r w:rsidR="00B86F38">
        <w:rPr>
          <w:rFonts w:hint="eastAsia"/>
        </w:rPr>
        <w:t xml:space="preserve"> </w:t>
      </w:r>
      <w:r w:rsidRPr="00346F1D">
        <w:rPr>
          <w:rFonts w:hint="eastAsia"/>
        </w:rPr>
        <w:t>g；汁多，风味酸甜，鲜食口感好；可行固形物含量11.36%，有机酸含量0.91%，出汁率81.50%。</w:t>
      </w:r>
    </w:p>
    <w:p w:rsidR="00A321AF" w:rsidRPr="00346F1D" w:rsidRDefault="00A321AF" w:rsidP="00BC689A">
      <w:pPr>
        <w:pStyle w:val="af2"/>
        <w:numPr>
          <w:ilvl w:val="1"/>
          <w:numId w:val="11"/>
        </w:numPr>
        <w:tabs>
          <w:tab w:val="num" w:pos="360"/>
        </w:tabs>
        <w:spacing w:before="312" w:after="312"/>
        <w:textAlignment w:val="auto"/>
      </w:pPr>
      <w:r w:rsidRPr="00346F1D">
        <w:rPr>
          <w:rFonts w:hint="eastAsia"/>
        </w:rPr>
        <w:t xml:space="preserve">阿尔泰新闻沙棘 </w:t>
      </w:r>
    </w:p>
    <w:p w:rsidR="00A321AF" w:rsidRPr="00346F1D" w:rsidRDefault="00A321AF" w:rsidP="00B86F38">
      <w:pPr>
        <w:pStyle w:val="afe"/>
      </w:pPr>
      <w:r w:rsidRPr="00346F1D">
        <w:rPr>
          <w:rFonts w:hint="eastAsia"/>
        </w:rPr>
        <w:t>原产俄罗斯。果面黄色，果顶和果底均有红晕；果穗紧密，果实较大，果实近圆形，果实长8.8</w:t>
      </w:r>
      <w:r w:rsidR="00B86F38">
        <w:rPr>
          <w:rFonts w:hint="eastAsia"/>
        </w:rPr>
        <w:t xml:space="preserve"> </w:t>
      </w:r>
      <w:r w:rsidRPr="00346F1D">
        <w:rPr>
          <w:rFonts w:hint="eastAsia"/>
        </w:rPr>
        <w:t>mm，宽8.6</w:t>
      </w:r>
      <w:r w:rsidR="00B86F38">
        <w:rPr>
          <w:rFonts w:hint="eastAsia"/>
        </w:rPr>
        <w:t xml:space="preserve"> </w:t>
      </w:r>
      <w:r w:rsidRPr="00346F1D">
        <w:rPr>
          <w:rFonts w:hint="eastAsia"/>
        </w:rPr>
        <w:t>mm，果柄长3.4</w:t>
      </w:r>
      <w:r w:rsidR="00B86F38">
        <w:rPr>
          <w:rFonts w:hint="eastAsia"/>
        </w:rPr>
        <w:t xml:space="preserve"> </w:t>
      </w:r>
      <w:r w:rsidRPr="00346F1D">
        <w:rPr>
          <w:rFonts w:hint="eastAsia"/>
        </w:rPr>
        <w:t>mm，百粒重38.69</w:t>
      </w:r>
      <w:r w:rsidR="00B86F38">
        <w:rPr>
          <w:rFonts w:hint="eastAsia"/>
        </w:rPr>
        <w:t xml:space="preserve"> </w:t>
      </w:r>
      <w:r w:rsidRPr="00346F1D">
        <w:rPr>
          <w:rFonts w:hint="eastAsia"/>
        </w:rPr>
        <w:t>g；汁多，味酸；可行固形物含量10.37%，有机酸含量1.56%，出汁率76.42%，核果比4.27%，果穗紧密，果穗比88.02%。</w:t>
      </w:r>
    </w:p>
    <w:p w:rsidR="00A321AF" w:rsidRPr="00346F1D" w:rsidRDefault="00A321AF" w:rsidP="00BC689A">
      <w:pPr>
        <w:pStyle w:val="af2"/>
        <w:numPr>
          <w:ilvl w:val="1"/>
          <w:numId w:val="11"/>
        </w:numPr>
        <w:tabs>
          <w:tab w:val="num" w:pos="360"/>
        </w:tabs>
        <w:spacing w:before="312" w:after="312"/>
        <w:textAlignment w:val="auto"/>
      </w:pPr>
      <w:r w:rsidRPr="00346F1D">
        <w:rPr>
          <w:rFonts w:hint="eastAsia"/>
        </w:rPr>
        <w:t>浑金沙棘</w:t>
      </w:r>
    </w:p>
    <w:p w:rsidR="00A321AF" w:rsidRPr="00346F1D" w:rsidRDefault="00B86F38" w:rsidP="00B86F38">
      <w:pPr>
        <w:pStyle w:val="afe"/>
      </w:pPr>
      <w:r w:rsidRPr="00B86F38">
        <w:rPr>
          <w:rFonts w:hint="eastAsia"/>
        </w:rPr>
        <w:t>原产</w:t>
      </w:r>
      <w:r w:rsidR="00A321AF" w:rsidRPr="00B86F38">
        <w:rPr>
          <w:rFonts w:hint="eastAsia"/>
        </w:rPr>
        <w:t>俄罗斯。果面橙色，略偏红；果穗稍疏松，果实大小中等，果实长椭圆形，果实长11.3</w:t>
      </w:r>
      <w:r>
        <w:rPr>
          <w:rFonts w:hint="eastAsia"/>
        </w:rPr>
        <w:t xml:space="preserve"> </w:t>
      </w:r>
      <w:r w:rsidR="00A321AF" w:rsidRPr="00B86F38">
        <w:rPr>
          <w:rFonts w:hint="eastAsia"/>
        </w:rPr>
        <w:t>mm，宽6.5</w:t>
      </w:r>
      <w:r>
        <w:rPr>
          <w:rFonts w:hint="eastAsia"/>
        </w:rPr>
        <w:t xml:space="preserve"> </w:t>
      </w:r>
      <w:r w:rsidR="00A321AF" w:rsidRPr="00B86F38">
        <w:rPr>
          <w:rFonts w:hint="eastAsia"/>
        </w:rPr>
        <w:t>mm，果柄长3.8</w:t>
      </w:r>
      <w:r>
        <w:rPr>
          <w:rFonts w:hint="eastAsia"/>
        </w:rPr>
        <w:t xml:space="preserve"> </w:t>
      </w:r>
      <w:r w:rsidR="00A321AF" w:rsidRPr="00B86F38">
        <w:rPr>
          <w:rFonts w:hint="eastAsia"/>
        </w:rPr>
        <w:t>mm</w:t>
      </w:r>
      <w:r w:rsidR="00A321AF" w:rsidRPr="00346F1D">
        <w:rPr>
          <w:rFonts w:hint="eastAsia"/>
        </w:rPr>
        <w:t>，百粒重22.2</w:t>
      </w:r>
      <w:r>
        <w:rPr>
          <w:rFonts w:hint="eastAsia"/>
        </w:rPr>
        <w:t xml:space="preserve"> </w:t>
      </w:r>
      <w:r w:rsidR="00A321AF" w:rsidRPr="00346F1D">
        <w:rPr>
          <w:rFonts w:hint="eastAsia"/>
        </w:rPr>
        <w:t>g；汁中多，风味酸；可行固形物含量12.75%，有机酸含量2.49%，出汁率68.57%，核果比4.51%，果穗紧密度中等，果穗比82.42%。</w:t>
      </w:r>
    </w:p>
    <w:p w:rsidR="00A321AF" w:rsidRPr="00346F1D" w:rsidRDefault="00A321AF" w:rsidP="00BC689A">
      <w:pPr>
        <w:pStyle w:val="af2"/>
        <w:numPr>
          <w:ilvl w:val="1"/>
          <w:numId w:val="11"/>
        </w:numPr>
        <w:tabs>
          <w:tab w:val="num" w:pos="360"/>
        </w:tabs>
        <w:spacing w:before="312" w:after="312"/>
        <w:textAlignment w:val="auto"/>
      </w:pPr>
      <w:r w:rsidRPr="00346F1D">
        <w:rPr>
          <w:rFonts w:hint="eastAsia"/>
        </w:rPr>
        <w:t>阿列伊沙棘（♂）</w:t>
      </w:r>
    </w:p>
    <w:p w:rsidR="00A321AF" w:rsidRPr="00346F1D" w:rsidRDefault="00A321AF" w:rsidP="00A321AF">
      <w:pPr>
        <w:spacing w:line="300" w:lineRule="auto"/>
        <w:rPr>
          <w:rFonts w:ascii="宋体" w:hAnsi="宋体" w:cs="宋体"/>
          <w:b/>
          <w:szCs w:val="21"/>
        </w:rPr>
      </w:pPr>
      <w:r w:rsidRPr="00346F1D">
        <w:rPr>
          <w:rFonts w:ascii="宋体" w:hAnsi="宋体" w:hint="eastAsia"/>
          <w:b/>
          <w:szCs w:val="21"/>
        </w:rPr>
        <w:t xml:space="preserve">   </w:t>
      </w:r>
      <w:r w:rsidRPr="00346F1D">
        <w:rPr>
          <w:rFonts w:ascii="宋体" w:hAnsi="宋体" w:hint="eastAsia"/>
          <w:szCs w:val="21"/>
        </w:rPr>
        <w:t xml:space="preserve"> 从俄罗斯引进。是目前唯一的推广雄株品种。植株长势很强，无刺，每一花序有17</w:t>
      </w:r>
      <w:r w:rsidR="00B86F38">
        <w:rPr>
          <w:rFonts w:ascii="宋体" w:hAnsi="宋体" w:hint="eastAsia"/>
          <w:szCs w:val="21"/>
        </w:rPr>
        <w:t xml:space="preserve"> </w:t>
      </w:r>
      <w:r w:rsidRPr="00346F1D">
        <w:rPr>
          <w:rFonts w:ascii="宋体" w:hAnsi="宋体" w:hint="eastAsia"/>
          <w:szCs w:val="21"/>
        </w:rPr>
        <w:t>朵</w:t>
      </w:r>
      <w:r w:rsidRPr="00346F1D">
        <w:rPr>
          <w:rFonts w:ascii="宋体" w:hAnsi="宋体" w:cs="宋体" w:hint="eastAsia"/>
          <w:kern w:val="0"/>
          <w:szCs w:val="21"/>
        </w:rPr>
        <w:t>～</w:t>
      </w:r>
      <w:r w:rsidRPr="00346F1D">
        <w:rPr>
          <w:rFonts w:ascii="宋体" w:hAnsi="宋体" w:hint="eastAsia"/>
          <w:szCs w:val="21"/>
        </w:rPr>
        <w:t>24</w:t>
      </w:r>
      <w:r w:rsidR="00B86F38">
        <w:rPr>
          <w:rFonts w:ascii="宋体" w:hAnsi="宋体" w:hint="eastAsia"/>
          <w:szCs w:val="21"/>
        </w:rPr>
        <w:t xml:space="preserve"> </w:t>
      </w:r>
      <w:r w:rsidRPr="00346F1D">
        <w:rPr>
          <w:rFonts w:ascii="宋体" w:hAnsi="宋体" w:hint="eastAsia"/>
          <w:szCs w:val="21"/>
        </w:rPr>
        <w:t>朵花，平均为19</w:t>
      </w:r>
      <w:r w:rsidR="00B86F38">
        <w:rPr>
          <w:rFonts w:ascii="宋体" w:hAnsi="宋体" w:hint="eastAsia"/>
          <w:szCs w:val="21"/>
        </w:rPr>
        <w:t xml:space="preserve"> </w:t>
      </w:r>
      <w:r w:rsidRPr="00346F1D">
        <w:rPr>
          <w:rFonts w:ascii="宋体" w:hAnsi="宋体" w:hint="eastAsia"/>
          <w:szCs w:val="21"/>
        </w:rPr>
        <w:t>朵，</w:t>
      </w:r>
      <w:r w:rsidRPr="00346F1D">
        <w:rPr>
          <w:rFonts w:ascii="宋体" w:hAnsi="宋体" w:cs="宋体" w:hint="eastAsia"/>
          <w:szCs w:val="21"/>
        </w:rPr>
        <w:t>抗寒，</w:t>
      </w:r>
      <w:r w:rsidRPr="00346F1D">
        <w:rPr>
          <w:rFonts w:ascii="宋体" w:hAnsi="宋体" w:hint="eastAsia"/>
          <w:szCs w:val="21"/>
        </w:rPr>
        <w:t>花粉产量高，花粉的生命力强，花粉粒均匀一致，</w:t>
      </w:r>
      <w:proofErr w:type="gramStart"/>
      <w:r w:rsidRPr="00346F1D">
        <w:rPr>
          <w:rFonts w:ascii="宋体" w:hAnsi="宋体" w:hint="eastAsia"/>
          <w:szCs w:val="21"/>
        </w:rPr>
        <w:t>花期与</w:t>
      </w:r>
      <w:proofErr w:type="gramEnd"/>
      <w:r w:rsidRPr="00346F1D">
        <w:rPr>
          <w:rFonts w:ascii="宋体" w:hAnsi="宋体" w:hint="eastAsia"/>
          <w:szCs w:val="21"/>
        </w:rPr>
        <w:t>大多数品种和类型的花期重合，生殖器官抵抗冬季冻害的性能强。</w:t>
      </w:r>
    </w:p>
    <w:p w:rsidR="0069115F" w:rsidRPr="00346F1D" w:rsidRDefault="0069115F">
      <w:pPr>
        <w:pStyle w:val="affffff4"/>
        <w:framePr w:hSpace="0" w:vSpace="0" w:wrap="auto" w:vAnchor="margin" w:hAnchor="text" w:xAlign="left" w:yAlign="inline"/>
      </w:pPr>
    </w:p>
    <w:p w:rsidR="005D25A3" w:rsidRPr="00346F1D" w:rsidRDefault="005D25A3">
      <w:pPr>
        <w:pStyle w:val="affffff4"/>
        <w:framePr w:hSpace="0" w:vSpace="0" w:wrap="auto" w:vAnchor="margin" w:hAnchor="text" w:xAlign="left" w:yAlign="inline"/>
      </w:pPr>
    </w:p>
    <w:p w:rsidR="005D25A3" w:rsidRPr="00346F1D" w:rsidRDefault="005D25A3">
      <w:pPr>
        <w:pStyle w:val="affffff4"/>
        <w:framePr w:hSpace="0" w:vSpace="0" w:wrap="auto" w:vAnchor="margin" w:hAnchor="text" w:xAlign="left" w:yAlign="inline"/>
      </w:pPr>
    </w:p>
    <w:p w:rsidR="005D25A3" w:rsidRPr="00346F1D" w:rsidRDefault="005D25A3">
      <w:pPr>
        <w:pStyle w:val="affffff4"/>
        <w:framePr w:hSpace="0" w:vSpace="0" w:wrap="auto" w:vAnchor="margin" w:hAnchor="text" w:xAlign="left" w:yAlign="inline"/>
      </w:pPr>
    </w:p>
    <w:p w:rsidR="005D25A3" w:rsidRPr="00346F1D" w:rsidRDefault="005D25A3">
      <w:pPr>
        <w:pStyle w:val="affffff4"/>
        <w:framePr w:hSpace="0" w:vSpace="0" w:wrap="auto" w:vAnchor="margin" w:hAnchor="text" w:xAlign="left" w:yAlign="inline"/>
      </w:pPr>
    </w:p>
    <w:p w:rsidR="005D25A3" w:rsidRPr="00346F1D" w:rsidRDefault="005D25A3">
      <w:pPr>
        <w:pStyle w:val="affffff4"/>
        <w:framePr w:hSpace="0" w:vSpace="0" w:wrap="auto" w:vAnchor="margin" w:hAnchor="text" w:xAlign="left" w:yAlign="inline"/>
      </w:pPr>
    </w:p>
    <w:p w:rsidR="005D25A3" w:rsidRPr="00346F1D" w:rsidRDefault="005D25A3">
      <w:pPr>
        <w:pStyle w:val="affffff4"/>
        <w:framePr w:hSpace="0" w:vSpace="0" w:wrap="auto" w:vAnchor="margin" w:hAnchor="text" w:xAlign="left" w:yAlign="inline"/>
      </w:pPr>
    </w:p>
    <w:p w:rsidR="005D25A3" w:rsidRPr="00346F1D" w:rsidRDefault="005D25A3">
      <w:pPr>
        <w:pStyle w:val="affffff4"/>
        <w:framePr w:hSpace="0" w:vSpace="0" w:wrap="auto" w:vAnchor="margin" w:hAnchor="text" w:xAlign="left" w:yAlign="inline"/>
      </w:pPr>
    </w:p>
    <w:p w:rsidR="005D25A3" w:rsidRPr="00346F1D" w:rsidRDefault="005D25A3">
      <w:pPr>
        <w:pStyle w:val="affffff4"/>
        <w:framePr w:hSpace="0" w:vSpace="0" w:wrap="auto" w:vAnchor="margin" w:hAnchor="text" w:xAlign="left" w:yAlign="inline"/>
      </w:pPr>
    </w:p>
    <w:p w:rsidR="005D25A3" w:rsidRPr="00346F1D" w:rsidRDefault="005D25A3">
      <w:pPr>
        <w:pStyle w:val="affffff4"/>
        <w:framePr w:hSpace="0" w:vSpace="0" w:wrap="auto" w:vAnchor="margin" w:hAnchor="text" w:xAlign="left" w:yAlign="inline"/>
      </w:pPr>
    </w:p>
    <w:p w:rsidR="005D25A3" w:rsidRPr="00346F1D" w:rsidRDefault="005D25A3">
      <w:pPr>
        <w:pStyle w:val="affffff4"/>
        <w:framePr w:hSpace="0" w:vSpace="0" w:wrap="auto" w:vAnchor="margin" w:hAnchor="text" w:xAlign="left" w:yAlign="inline"/>
      </w:pPr>
    </w:p>
    <w:p w:rsidR="005D25A3" w:rsidRPr="00346F1D" w:rsidRDefault="005D25A3" w:rsidP="00BC689A">
      <w:pPr>
        <w:pStyle w:val="af1"/>
        <w:numPr>
          <w:ilvl w:val="0"/>
          <w:numId w:val="11"/>
        </w:numPr>
        <w:shd w:val="clear" w:color="auto" w:fill="FFFFFF"/>
        <w:tabs>
          <w:tab w:val="num" w:pos="360"/>
        </w:tabs>
        <w:wordWrap w:val="0"/>
        <w:overflowPunct w:val="0"/>
        <w:autoSpaceDE w:val="0"/>
        <w:spacing w:beforeLines="100" w:before="312" w:afterLines="100" w:after="312"/>
      </w:pPr>
      <w:r w:rsidRPr="00346F1D">
        <w:rPr>
          <w:rFonts w:hint="eastAsia"/>
          <w:bCs/>
        </w:rPr>
        <w:lastRenderedPageBreak/>
        <w:br w:type="textWrapping" w:clear="all"/>
      </w:r>
      <w:bookmarkStart w:id="16" w:name="_Toc282611303"/>
      <w:r w:rsidRPr="00346F1D">
        <w:rPr>
          <w:rFonts w:hint="eastAsia"/>
          <w:bCs/>
        </w:rPr>
        <w:t>（资料性附录）</w:t>
      </w:r>
      <w:r w:rsidRPr="00346F1D">
        <w:rPr>
          <w:rFonts w:hint="eastAsia"/>
          <w:bCs/>
        </w:rPr>
        <w:br w:type="textWrapping" w:clear="all"/>
      </w:r>
      <w:r w:rsidRPr="00346F1D">
        <w:rPr>
          <w:rFonts w:hint="eastAsia"/>
        </w:rPr>
        <w:t>大果沙棘主要有害生物病虫害防治方法</w:t>
      </w:r>
      <w:bookmarkEnd w:id="16"/>
    </w:p>
    <w:p w:rsidR="005D25A3" w:rsidRPr="00346F1D" w:rsidRDefault="005D25A3" w:rsidP="005D25A3">
      <w:pPr>
        <w:pStyle w:val="a7"/>
        <w:numPr>
          <w:ilvl w:val="0"/>
          <w:numId w:val="0"/>
        </w:numPr>
        <w:tabs>
          <w:tab w:val="left" w:pos="420"/>
        </w:tabs>
        <w:spacing w:before="156" w:after="156"/>
        <w:ind w:left="623"/>
        <w:rPr>
          <w:kern w:val="0"/>
        </w:rPr>
      </w:pPr>
      <w:r w:rsidRPr="00346F1D">
        <w:rPr>
          <w:rFonts w:hint="eastAsia"/>
          <w:kern w:val="0"/>
        </w:rPr>
        <w:t>表B.1  大果沙棘主要有害生物病虫害防治方法</w:t>
      </w:r>
    </w:p>
    <w:tbl>
      <w:tblPr>
        <w:tblW w:w="5125" w:type="pct"/>
        <w:jc w:val="center"/>
        <w:tblCellMar>
          <w:left w:w="0" w:type="dxa"/>
          <w:right w:w="0" w:type="dxa"/>
        </w:tblCellMar>
        <w:tblLook w:val="04A0" w:firstRow="1" w:lastRow="0" w:firstColumn="1" w:lastColumn="0" w:noHBand="0" w:noVBand="1"/>
      </w:tblPr>
      <w:tblGrid>
        <w:gridCol w:w="418"/>
        <w:gridCol w:w="1254"/>
        <w:gridCol w:w="1524"/>
        <w:gridCol w:w="6613"/>
      </w:tblGrid>
      <w:tr w:rsidR="00346F1D" w:rsidRPr="00B86F38" w:rsidTr="00B86F38">
        <w:trPr>
          <w:jc w:val="center"/>
        </w:trPr>
        <w:tc>
          <w:tcPr>
            <w:tcW w:w="851" w:type="pct"/>
            <w:gridSpan w:val="2"/>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rsidR="005D25A3" w:rsidRPr="00B86F38" w:rsidRDefault="005D25A3" w:rsidP="0042070A">
            <w:pPr>
              <w:widowControl/>
              <w:spacing w:before="100" w:beforeAutospacing="1" w:after="100" w:afterAutospacing="1" w:line="240" w:lineRule="exact"/>
              <w:jc w:val="center"/>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防治对象</w:t>
            </w:r>
          </w:p>
        </w:tc>
        <w:tc>
          <w:tcPr>
            <w:tcW w:w="777"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5D25A3" w:rsidRPr="00B86F38" w:rsidRDefault="005D25A3" w:rsidP="0042070A">
            <w:pPr>
              <w:widowControl/>
              <w:spacing w:before="100" w:beforeAutospacing="1" w:after="100" w:afterAutospacing="1" w:line="240" w:lineRule="exact"/>
              <w:jc w:val="center"/>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防治时期</w:t>
            </w:r>
          </w:p>
        </w:tc>
        <w:tc>
          <w:tcPr>
            <w:tcW w:w="3372" w:type="pct"/>
            <w:tcBorders>
              <w:top w:val="single" w:sz="8" w:space="0" w:color="auto"/>
              <w:left w:val="nil"/>
              <w:bottom w:val="single" w:sz="4" w:space="0" w:color="auto"/>
              <w:right w:val="single" w:sz="8" w:space="0" w:color="auto"/>
            </w:tcBorders>
            <w:tcMar>
              <w:top w:w="0" w:type="dxa"/>
              <w:left w:w="108" w:type="dxa"/>
              <w:bottom w:w="0" w:type="dxa"/>
              <w:right w:w="108" w:type="dxa"/>
            </w:tcMar>
            <w:hideMark/>
          </w:tcPr>
          <w:p w:rsidR="005D25A3" w:rsidRPr="00B86F38" w:rsidRDefault="005D25A3" w:rsidP="0042070A">
            <w:pPr>
              <w:widowControl/>
              <w:spacing w:before="100" w:beforeAutospacing="1" w:after="100" w:afterAutospacing="1" w:line="240" w:lineRule="exact"/>
              <w:jc w:val="center"/>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防治方法</w:t>
            </w:r>
          </w:p>
        </w:tc>
      </w:tr>
      <w:tr w:rsidR="00346F1D" w:rsidRPr="00B86F38" w:rsidTr="00B86F38">
        <w:trPr>
          <w:trHeight w:val="360"/>
          <w:jc w:val="center"/>
        </w:trPr>
        <w:tc>
          <w:tcPr>
            <w:tcW w:w="213" w:type="pct"/>
            <w:vMerge w:val="restart"/>
            <w:tcBorders>
              <w:top w:val="single" w:sz="4" w:space="0" w:color="auto"/>
              <w:left w:val="single" w:sz="8" w:space="0" w:color="auto"/>
              <w:bottom w:val="single" w:sz="4" w:space="0" w:color="auto"/>
              <w:right w:val="single" w:sz="4" w:space="0" w:color="auto"/>
            </w:tcBorders>
          </w:tcPr>
          <w:p w:rsidR="003C51D6" w:rsidRDefault="003C51D6" w:rsidP="003C51D6">
            <w:pPr>
              <w:spacing w:before="100" w:beforeAutospacing="1" w:after="100" w:afterAutospacing="1" w:line="240" w:lineRule="exact"/>
              <w:ind w:firstLineChars="50" w:firstLine="90"/>
              <w:jc w:val="center"/>
              <w:rPr>
                <w:rStyle w:val="affffffa"/>
                <w:rFonts w:asciiTheme="majorEastAsia" w:eastAsiaTheme="majorEastAsia" w:hAnsiTheme="majorEastAsia" w:hint="default"/>
                <w:szCs w:val="18"/>
              </w:rPr>
            </w:pPr>
          </w:p>
          <w:p w:rsidR="00B947B7" w:rsidRDefault="00B947B7" w:rsidP="003C51D6">
            <w:pPr>
              <w:spacing w:before="100" w:beforeAutospacing="1" w:after="100" w:afterAutospacing="1" w:line="240" w:lineRule="exact"/>
              <w:ind w:firstLineChars="50" w:firstLine="90"/>
              <w:jc w:val="center"/>
              <w:rPr>
                <w:rStyle w:val="affffffa"/>
                <w:rFonts w:asciiTheme="majorEastAsia" w:eastAsiaTheme="majorEastAsia" w:hAnsiTheme="majorEastAsia" w:hint="default"/>
                <w:szCs w:val="18"/>
              </w:rPr>
            </w:pPr>
          </w:p>
          <w:p w:rsidR="005D25A3" w:rsidRPr="00B86F38" w:rsidRDefault="005D25A3" w:rsidP="003C51D6">
            <w:pPr>
              <w:spacing w:before="100" w:beforeAutospacing="1" w:after="100" w:afterAutospacing="1" w:line="240" w:lineRule="exact"/>
              <w:ind w:firstLineChars="50" w:firstLine="90"/>
              <w:jc w:val="center"/>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大</w:t>
            </w:r>
          </w:p>
          <w:p w:rsidR="005D25A3" w:rsidRPr="00B86F38" w:rsidRDefault="005D25A3" w:rsidP="003C51D6">
            <w:pPr>
              <w:spacing w:before="100" w:beforeAutospacing="1" w:after="100" w:afterAutospacing="1" w:line="240" w:lineRule="exact"/>
              <w:jc w:val="center"/>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果</w:t>
            </w:r>
          </w:p>
          <w:p w:rsidR="005D25A3" w:rsidRPr="00B86F38" w:rsidRDefault="005D25A3" w:rsidP="003C51D6">
            <w:pPr>
              <w:spacing w:before="100" w:beforeAutospacing="1" w:after="100" w:afterAutospacing="1" w:line="240" w:lineRule="exact"/>
              <w:jc w:val="center"/>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沙</w:t>
            </w:r>
          </w:p>
          <w:p w:rsidR="005D25A3" w:rsidRPr="00B86F38" w:rsidRDefault="005D25A3" w:rsidP="003C51D6">
            <w:pPr>
              <w:spacing w:before="100" w:beforeAutospacing="1" w:after="100" w:afterAutospacing="1" w:line="240" w:lineRule="exact"/>
              <w:jc w:val="center"/>
              <w:rPr>
                <w:rStyle w:val="affffffa"/>
                <w:rFonts w:asciiTheme="majorEastAsia" w:eastAsiaTheme="majorEastAsia" w:hAnsiTheme="majorEastAsia" w:hint="default"/>
                <w:szCs w:val="18"/>
              </w:rPr>
            </w:pPr>
            <w:proofErr w:type="gramStart"/>
            <w:r w:rsidRPr="00B86F38">
              <w:rPr>
                <w:rStyle w:val="affffffa"/>
                <w:rFonts w:asciiTheme="majorEastAsia" w:eastAsiaTheme="majorEastAsia" w:hAnsiTheme="majorEastAsia" w:hint="default"/>
                <w:szCs w:val="18"/>
              </w:rPr>
              <w:t>棘</w:t>
            </w:r>
            <w:proofErr w:type="gramEnd"/>
          </w:p>
          <w:p w:rsidR="005D25A3" w:rsidRPr="00B86F38" w:rsidRDefault="005D25A3" w:rsidP="003C51D6">
            <w:pPr>
              <w:spacing w:before="100" w:beforeAutospacing="1" w:after="100" w:afterAutospacing="1" w:line="240" w:lineRule="exact"/>
              <w:jc w:val="center"/>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病</w:t>
            </w:r>
          </w:p>
          <w:p w:rsidR="005D25A3" w:rsidRPr="00B86F38" w:rsidRDefault="005D25A3" w:rsidP="003C51D6">
            <w:pPr>
              <w:spacing w:before="100" w:beforeAutospacing="1" w:after="100" w:afterAutospacing="1" w:line="240" w:lineRule="exact"/>
              <w:jc w:val="center"/>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害</w:t>
            </w:r>
          </w:p>
        </w:tc>
        <w:tc>
          <w:tcPr>
            <w:tcW w:w="639" w:type="pct"/>
            <w:tcBorders>
              <w:top w:val="single" w:sz="4" w:space="0" w:color="auto"/>
              <w:left w:val="single" w:sz="4" w:space="0" w:color="auto"/>
              <w:bottom w:val="single" w:sz="4" w:space="0" w:color="auto"/>
              <w:right w:val="single" w:sz="8" w:space="0" w:color="auto"/>
            </w:tcBorders>
            <w:vAlign w:val="center"/>
            <w:hideMark/>
          </w:tcPr>
          <w:p w:rsidR="005D25A3" w:rsidRPr="00B86F38" w:rsidRDefault="005D25A3" w:rsidP="0042070A">
            <w:pPr>
              <w:widowControl/>
              <w:spacing w:before="100" w:beforeAutospacing="1" w:after="100" w:afterAutospacing="1" w:line="240" w:lineRule="exact"/>
              <w:jc w:val="center"/>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沙棘猝倒病</w:t>
            </w:r>
          </w:p>
        </w:tc>
        <w:tc>
          <w:tcPr>
            <w:tcW w:w="77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5D25A3" w:rsidRPr="00B86F38" w:rsidRDefault="005D25A3" w:rsidP="00B86F38">
            <w:pPr>
              <w:spacing w:before="100" w:beforeAutospacing="1" w:after="100" w:afterAutospacing="1" w:line="240" w:lineRule="exact"/>
              <w:jc w:val="center"/>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幼苗出土后的1个月内</w:t>
            </w:r>
          </w:p>
        </w:tc>
        <w:tc>
          <w:tcPr>
            <w:tcW w:w="337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一.农业措施防治</w:t>
            </w:r>
          </w:p>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1.选好苗圃地，进行土壤消毒杀菌处理；</w:t>
            </w:r>
          </w:p>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2.适时播种，避开发病高峰期；</w:t>
            </w:r>
          </w:p>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3.合理施肥，农家肥必须充分腐熟后再施用，或施用抗生菌肥料。</w:t>
            </w:r>
          </w:p>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二.药物防治</w:t>
            </w:r>
          </w:p>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出苗后用75%百菌清可湿性粉剂600倍液，或70%代森锰锌可湿性粉剂500倍液，或58%钾双磷锰锌可湿性粉剂500倍液等杀菌剂喷洒苗木，可以收到良好效果。</w:t>
            </w:r>
          </w:p>
        </w:tc>
      </w:tr>
      <w:tr w:rsidR="00346F1D" w:rsidRPr="00B86F38" w:rsidTr="00B86F38">
        <w:trPr>
          <w:trHeight w:val="2156"/>
          <w:jc w:val="center"/>
        </w:trPr>
        <w:tc>
          <w:tcPr>
            <w:tcW w:w="0" w:type="auto"/>
            <w:vMerge/>
            <w:tcBorders>
              <w:top w:val="single" w:sz="4" w:space="0" w:color="auto"/>
              <w:left w:val="single" w:sz="8" w:space="0" w:color="auto"/>
              <w:bottom w:val="single" w:sz="4" w:space="0" w:color="auto"/>
              <w:right w:val="single" w:sz="4" w:space="0" w:color="auto"/>
            </w:tcBorders>
            <w:vAlign w:val="center"/>
            <w:hideMark/>
          </w:tcPr>
          <w:p w:rsidR="005D25A3" w:rsidRPr="00B86F38" w:rsidRDefault="005D25A3" w:rsidP="0042070A">
            <w:pPr>
              <w:widowControl/>
              <w:spacing w:line="240" w:lineRule="exact"/>
              <w:jc w:val="left"/>
              <w:rPr>
                <w:rStyle w:val="affffffa"/>
                <w:rFonts w:asciiTheme="majorEastAsia" w:eastAsiaTheme="majorEastAsia" w:hAnsiTheme="majorEastAsia" w:hint="default"/>
                <w:szCs w:val="18"/>
              </w:rPr>
            </w:pPr>
          </w:p>
        </w:tc>
        <w:tc>
          <w:tcPr>
            <w:tcW w:w="639" w:type="pct"/>
            <w:tcBorders>
              <w:top w:val="single" w:sz="4" w:space="0" w:color="auto"/>
              <w:left w:val="single" w:sz="4" w:space="0" w:color="auto"/>
              <w:bottom w:val="single" w:sz="4" w:space="0" w:color="auto"/>
              <w:right w:val="single" w:sz="8" w:space="0" w:color="auto"/>
            </w:tcBorders>
            <w:vAlign w:val="center"/>
            <w:hideMark/>
          </w:tcPr>
          <w:p w:rsidR="005D25A3" w:rsidRPr="00B86F38" w:rsidRDefault="005D25A3" w:rsidP="0042070A">
            <w:pPr>
              <w:spacing w:before="100" w:beforeAutospacing="1" w:after="100" w:afterAutospacing="1" w:line="240" w:lineRule="exact"/>
              <w:jc w:val="center"/>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沙棘干缩病</w:t>
            </w:r>
          </w:p>
        </w:tc>
        <w:tc>
          <w:tcPr>
            <w:tcW w:w="77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5D25A3" w:rsidRPr="00B86F38" w:rsidRDefault="005D25A3" w:rsidP="0042070A">
            <w:pPr>
              <w:spacing w:before="100" w:beforeAutospacing="1" w:after="100" w:afterAutospacing="1" w:line="240" w:lineRule="exact"/>
              <w:jc w:val="center"/>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4月下旬开始</w:t>
            </w:r>
          </w:p>
        </w:tc>
        <w:tc>
          <w:tcPr>
            <w:tcW w:w="337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一.农业措施防治</w:t>
            </w:r>
          </w:p>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1.选用抗病品种；</w:t>
            </w:r>
          </w:p>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2.定期松土，少施氮肥，适量撒施石灰、磷钾肥及微肥；</w:t>
            </w:r>
          </w:p>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3.严格控制病原菌的进入途径，防止根茎机械损伤；</w:t>
            </w:r>
          </w:p>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4.加强管理，增强树势，发生时清除病枝、病树，加以控制。</w:t>
            </w:r>
          </w:p>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二.药物防治</w:t>
            </w:r>
          </w:p>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4月下旬，病害出现症状以前，开穴浇灌40%多菌灵胶悬剂500倍液，或甲基托布津600倍液，每月1</w:t>
            </w:r>
            <w:r w:rsidR="00B86F38">
              <w:rPr>
                <w:rStyle w:val="affffffa"/>
                <w:rFonts w:asciiTheme="majorEastAsia" w:eastAsiaTheme="majorEastAsia" w:hAnsiTheme="majorEastAsia" w:hint="default"/>
                <w:szCs w:val="18"/>
              </w:rPr>
              <w:t xml:space="preserve"> </w:t>
            </w:r>
            <w:r w:rsidRPr="00B86F38">
              <w:rPr>
                <w:rStyle w:val="affffffa"/>
                <w:rFonts w:asciiTheme="majorEastAsia" w:eastAsiaTheme="majorEastAsia" w:hAnsiTheme="majorEastAsia" w:hint="default"/>
                <w:szCs w:val="18"/>
              </w:rPr>
              <w:t>次，连续3</w:t>
            </w:r>
            <w:r w:rsidR="00B86F38">
              <w:rPr>
                <w:rStyle w:val="affffffa"/>
                <w:rFonts w:asciiTheme="majorEastAsia" w:eastAsiaTheme="majorEastAsia" w:hAnsiTheme="majorEastAsia" w:hint="default"/>
                <w:szCs w:val="18"/>
              </w:rPr>
              <w:t xml:space="preserve"> </w:t>
            </w:r>
            <w:r w:rsidRPr="00B86F38">
              <w:rPr>
                <w:rStyle w:val="affffffa"/>
                <w:rFonts w:asciiTheme="majorEastAsia" w:eastAsiaTheme="majorEastAsia" w:hAnsiTheme="majorEastAsia" w:hint="default"/>
                <w:szCs w:val="18"/>
              </w:rPr>
              <w:t>次～5</w:t>
            </w:r>
            <w:r w:rsidR="00B86F38">
              <w:rPr>
                <w:rStyle w:val="affffffa"/>
                <w:rFonts w:asciiTheme="majorEastAsia" w:eastAsiaTheme="majorEastAsia" w:hAnsiTheme="majorEastAsia" w:hint="default"/>
                <w:szCs w:val="18"/>
              </w:rPr>
              <w:t xml:space="preserve"> </w:t>
            </w:r>
            <w:r w:rsidRPr="00B86F38">
              <w:rPr>
                <w:rStyle w:val="affffffa"/>
                <w:rFonts w:asciiTheme="majorEastAsia" w:eastAsiaTheme="majorEastAsia" w:hAnsiTheme="majorEastAsia" w:hint="default"/>
                <w:szCs w:val="18"/>
              </w:rPr>
              <w:t>次。</w:t>
            </w:r>
          </w:p>
        </w:tc>
      </w:tr>
      <w:tr w:rsidR="00346F1D" w:rsidRPr="00B86F38" w:rsidTr="00B86F38">
        <w:trPr>
          <w:trHeight w:val="1262"/>
          <w:jc w:val="center"/>
        </w:trPr>
        <w:tc>
          <w:tcPr>
            <w:tcW w:w="213" w:type="pct"/>
            <w:vMerge w:val="restart"/>
            <w:tcBorders>
              <w:top w:val="single" w:sz="4" w:space="0" w:color="auto"/>
              <w:left w:val="single" w:sz="8" w:space="0" w:color="auto"/>
              <w:bottom w:val="single" w:sz="8" w:space="0" w:color="auto"/>
              <w:right w:val="single" w:sz="4" w:space="0" w:color="auto"/>
            </w:tcBorders>
          </w:tcPr>
          <w:p w:rsidR="003C51D6" w:rsidRDefault="003C51D6" w:rsidP="0042070A">
            <w:pPr>
              <w:widowControl/>
              <w:spacing w:before="100" w:beforeAutospacing="1" w:after="100" w:afterAutospacing="1" w:line="240" w:lineRule="exact"/>
              <w:jc w:val="center"/>
              <w:rPr>
                <w:rStyle w:val="affffffa"/>
                <w:rFonts w:asciiTheme="majorEastAsia" w:eastAsiaTheme="majorEastAsia" w:hAnsiTheme="majorEastAsia" w:hint="default"/>
                <w:szCs w:val="18"/>
              </w:rPr>
            </w:pPr>
          </w:p>
          <w:p w:rsidR="003C51D6" w:rsidRDefault="003C51D6" w:rsidP="0042070A">
            <w:pPr>
              <w:widowControl/>
              <w:spacing w:before="100" w:beforeAutospacing="1" w:after="100" w:afterAutospacing="1" w:line="240" w:lineRule="exact"/>
              <w:jc w:val="center"/>
              <w:rPr>
                <w:rStyle w:val="affffffa"/>
                <w:rFonts w:asciiTheme="majorEastAsia" w:eastAsiaTheme="majorEastAsia" w:hAnsiTheme="majorEastAsia" w:hint="default"/>
                <w:szCs w:val="18"/>
              </w:rPr>
            </w:pPr>
          </w:p>
          <w:p w:rsidR="003C51D6" w:rsidRDefault="003C51D6" w:rsidP="0042070A">
            <w:pPr>
              <w:widowControl/>
              <w:spacing w:before="100" w:beforeAutospacing="1" w:after="100" w:afterAutospacing="1" w:line="240" w:lineRule="exact"/>
              <w:jc w:val="center"/>
              <w:rPr>
                <w:rStyle w:val="affffffa"/>
                <w:rFonts w:asciiTheme="majorEastAsia" w:eastAsiaTheme="majorEastAsia" w:hAnsiTheme="majorEastAsia" w:hint="default"/>
                <w:szCs w:val="18"/>
              </w:rPr>
            </w:pPr>
          </w:p>
          <w:p w:rsidR="005D25A3" w:rsidRPr="00B86F38" w:rsidRDefault="005D25A3" w:rsidP="0042070A">
            <w:pPr>
              <w:widowControl/>
              <w:spacing w:before="100" w:beforeAutospacing="1" w:after="100" w:afterAutospacing="1" w:line="240" w:lineRule="exact"/>
              <w:jc w:val="center"/>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大</w:t>
            </w:r>
          </w:p>
          <w:p w:rsidR="005D25A3" w:rsidRPr="00B86F38" w:rsidRDefault="005D25A3" w:rsidP="0042070A">
            <w:pPr>
              <w:widowControl/>
              <w:spacing w:before="100" w:beforeAutospacing="1" w:after="100" w:afterAutospacing="1" w:line="240" w:lineRule="exact"/>
              <w:jc w:val="center"/>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果</w:t>
            </w:r>
          </w:p>
          <w:p w:rsidR="005D25A3" w:rsidRPr="00B86F38" w:rsidRDefault="005D25A3" w:rsidP="0042070A">
            <w:pPr>
              <w:widowControl/>
              <w:spacing w:before="100" w:beforeAutospacing="1" w:after="100" w:afterAutospacing="1" w:line="240" w:lineRule="exact"/>
              <w:jc w:val="center"/>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沙</w:t>
            </w:r>
          </w:p>
          <w:p w:rsidR="005D25A3" w:rsidRPr="00B86F38" w:rsidRDefault="005D25A3" w:rsidP="0042070A">
            <w:pPr>
              <w:widowControl/>
              <w:spacing w:before="100" w:beforeAutospacing="1" w:after="100" w:afterAutospacing="1" w:line="240" w:lineRule="exact"/>
              <w:jc w:val="center"/>
              <w:rPr>
                <w:rStyle w:val="affffffa"/>
                <w:rFonts w:asciiTheme="majorEastAsia" w:eastAsiaTheme="majorEastAsia" w:hAnsiTheme="majorEastAsia" w:hint="default"/>
                <w:szCs w:val="18"/>
              </w:rPr>
            </w:pPr>
            <w:proofErr w:type="gramStart"/>
            <w:r w:rsidRPr="00B86F38">
              <w:rPr>
                <w:rStyle w:val="affffffa"/>
                <w:rFonts w:asciiTheme="majorEastAsia" w:eastAsiaTheme="majorEastAsia" w:hAnsiTheme="majorEastAsia" w:hint="default"/>
                <w:szCs w:val="18"/>
              </w:rPr>
              <w:t>棘</w:t>
            </w:r>
            <w:proofErr w:type="gramEnd"/>
          </w:p>
          <w:p w:rsidR="005D25A3" w:rsidRPr="00B86F38" w:rsidRDefault="005D25A3" w:rsidP="0042070A">
            <w:pPr>
              <w:widowControl/>
              <w:spacing w:before="100" w:beforeAutospacing="1" w:after="100" w:afterAutospacing="1" w:line="240" w:lineRule="exact"/>
              <w:jc w:val="center"/>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虫</w:t>
            </w:r>
          </w:p>
          <w:p w:rsidR="005D25A3" w:rsidRPr="00B86F38" w:rsidRDefault="005D25A3" w:rsidP="0042070A">
            <w:pPr>
              <w:widowControl/>
              <w:spacing w:before="100" w:beforeAutospacing="1" w:after="100" w:afterAutospacing="1" w:line="240" w:lineRule="exact"/>
              <w:jc w:val="center"/>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害</w:t>
            </w:r>
          </w:p>
          <w:p w:rsidR="005D25A3" w:rsidRPr="00B86F38" w:rsidRDefault="005D25A3" w:rsidP="0042070A">
            <w:pPr>
              <w:widowControl/>
              <w:spacing w:before="100" w:beforeAutospacing="1" w:after="100" w:afterAutospacing="1" w:line="240" w:lineRule="exact"/>
              <w:jc w:val="center"/>
              <w:rPr>
                <w:rStyle w:val="affffffa"/>
                <w:rFonts w:asciiTheme="majorEastAsia" w:eastAsiaTheme="majorEastAsia" w:hAnsiTheme="majorEastAsia" w:hint="default"/>
                <w:szCs w:val="18"/>
              </w:rPr>
            </w:pPr>
          </w:p>
          <w:p w:rsidR="005D25A3" w:rsidRPr="00B86F38" w:rsidRDefault="005D25A3" w:rsidP="0042070A">
            <w:pPr>
              <w:spacing w:before="100" w:beforeAutospacing="1" w:after="100" w:afterAutospacing="1" w:line="240" w:lineRule="exact"/>
              <w:jc w:val="center"/>
              <w:rPr>
                <w:rStyle w:val="affffffa"/>
                <w:rFonts w:asciiTheme="majorEastAsia" w:eastAsiaTheme="majorEastAsia" w:hAnsiTheme="majorEastAsia" w:hint="default"/>
                <w:szCs w:val="18"/>
              </w:rPr>
            </w:pPr>
          </w:p>
        </w:tc>
        <w:tc>
          <w:tcPr>
            <w:tcW w:w="639" w:type="pct"/>
            <w:tcBorders>
              <w:top w:val="single" w:sz="4" w:space="0" w:color="auto"/>
              <w:left w:val="single" w:sz="4" w:space="0" w:color="auto"/>
              <w:bottom w:val="single" w:sz="4" w:space="0" w:color="auto"/>
              <w:right w:val="single" w:sz="8" w:space="0" w:color="auto"/>
            </w:tcBorders>
            <w:vAlign w:val="center"/>
          </w:tcPr>
          <w:p w:rsidR="005D25A3" w:rsidRPr="00B86F38" w:rsidRDefault="005D25A3" w:rsidP="0042070A">
            <w:pPr>
              <w:widowControl/>
              <w:spacing w:before="100" w:beforeAutospacing="1" w:after="100" w:afterAutospacing="1" w:line="240" w:lineRule="exact"/>
              <w:jc w:val="center"/>
              <w:rPr>
                <w:rStyle w:val="affffffa"/>
                <w:rFonts w:asciiTheme="majorEastAsia" w:eastAsiaTheme="majorEastAsia" w:hAnsiTheme="majorEastAsia" w:hint="default"/>
                <w:szCs w:val="18"/>
              </w:rPr>
            </w:pPr>
            <w:proofErr w:type="gramStart"/>
            <w:r w:rsidRPr="00B86F38">
              <w:rPr>
                <w:rStyle w:val="affffffa"/>
                <w:rFonts w:asciiTheme="majorEastAsia" w:eastAsiaTheme="majorEastAsia" w:hAnsiTheme="majorEastAsia" w:hint="default"/>
                <w:szCs w:val="18"/>
              </w:rPr>
              <w:t>沙棘绕实蝇</w:t>
            </w:r>
            <w:proofErr w:type="gramEnd"/>
          </w:p>
        </w:tc>
        <w:tc>
          <w:tcPr>
            <w:tcW w:w="77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5D25A3" w:rsidRPr="00B86F38" w:rsidRDefault="005D25A3" w:rsidP="0042070A">
            <w:pPr>
              <w:widowControl/>
              <w:spacing w:before="100" w:beforeAutospacing="1" w:after="100" w:afterAutospacing="1" w:line="240" w:lineRule="exact"/>
              <w:jc w:val="center"/>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5月下旬</w:t>
            </w:r>
          </w:p>
        </w:tc>
        <w:tc>
          <w:tcPr>
            <w:tcW w:w="337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一．农业措施防治</w:t>
            </w:r>
          </w:p>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1. 灯光诱杀：可在6月上旬用黑光灯，高压诱虫灯晚间诱杀，并可预测虫情，可预测成虫羽化始、盛末期及产卵量，通过晚间灯光诱杀，可杀死一部分怀卵雌虫及雄虫。</w:t>
            </w:r>
          </w:p>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2. 黄板诱杀：6月中旬成虫羽化期，利用黄板可诱杀一部分成虫，每亩地悬挂黄板10</w:t>
            </w:r>
            <w:r w:rsidR="00B86F38">
              <w:rPr>
                <w:rStyle w:val="affffffa"/>
                <w:rFonts w:asciiTheme="majorEastAsia" w:eastAsiaTheme="majorEastAsia" w:hAnsiTheme="majorEastAsia" w:hint="default"/>
                <w:szCs w:val="18"/>
              </w:rPr>
              <w:t xml:space="preserve"> 个</w:t>
            </w:r>
            <w:r w:rsidRPr="00B86F38">
              <w:rPr>
                <w:rStyle w:val="affffffa"/>
                <w:rFonts w:asciiTheme="majorEastAsia" w:eastAsiaTheme="majorEastAsia" w:hAnsiTheme="majorEastAsia" w:hint="default"/>
                <w:szCs w:val="18"/>
              </w:rPr>
              <w:t>-20</w:t>
            </w:r>
            <w:r w:rsidR="00B86F38">
              <w:rPr>
                <w:rStyle w:val="affffffa"/>
                <w:rFonts w:asciiTheme="majorEastAsia" w:eastAsiaTheme="majorEastAsia" w:hAnsiTheme="majorEastAsia" w:hint="default"/>
                <w:szCs w:val="18"/>
              </w:rPr>
              <w:t xml:space="preserve"> </w:t>
            </w:r>
            <w:r w:rsidRPr="00B86F38">
              <w:rPr>
                <w:rStyle w:val="affffffa"/>
                <w:rFonts w:asciiTheme="majorEastAsia" w:eastAsiaTheme="majorEastAsia" w:hAnsiTheme="majorEastAsia" w:hint="default"/>
                <w:szCs w:val="18"/>
              </w:rPr>
              <w:t>个。</w:t>
            </w:r>
          </w:p>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二.药物防治</w:t>
            </w:r>
          </w:p>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将80%吡虫啉(水分散粒剂)按照5</w:t>
            </w:r>
            <w:r w:rsidR="00B86F38">
              <w:rPr>
                <w:rStyle w:val="affffffa"/>
                <w:rFonts w:asciiTheme="majorEastAsia" w:eastAsiaTheme="majorEastAsia" w:hAnsiTheme="majorEastAsia" w:hint="default"/>
                <w:szCs w:val="18"/>
              </w:rPr>
              <w:t xml:space="preserve"> </w:t>
            </w:r>
            <w:r w:rsidRPr="00B86F38">
              <w:rPr>
                <w:rStyle w:val="affffffa"/>
                <w:rFonts w:asciiTheme="majorEastAsia" w:eastAsiaTheme="majorEastAsia" w:hAnsiTheme="majorEastAsia" w:hint="default"/>
                <w:szCs w:val="18"/>
              </w:rPr>
              <w:t>克/亩和尿素10</w:t>
            </w:r>
            <w:r w:rsidR="00B86F38">
              <w:rPr>
                <w:rStyle w:val="affffffa"/>
                <w:rFonts w:asciiTheme="majorEastAsia" w:eastAsiaTheme="majorEastAsia" w:hAnsiTheme="majorEastAsia" w:hint="default"/>
                <w:szCs w:val="18"/>
              </w:rPr>
              <w:t xml:space="preserve"> </w:t>
            </w:r>
            <w:r w:rsidRPr="00B86F38">
              <w:rPr>
                <w:rStyle w:val="affffffa"/>
                <w:rFonts w:asciiTheme="majorEastAsia" w:eastAsiaTheme="majorEastAsia" w:hAnsiTheme="majorEastAsia" w:hint="default"/>
                <w:szCs w:val="18"/>
              </w:rPr>
              <w:t>克/亩与水的比例配制，进行喷洒。</w:t>
            </w:r>
          </w:p>
        </w:tc>
      </w:tr>
      <w:tr w:rsidR="00346F1D" w:rsidRPr="00B86F38" w:rsidTr="00B86F38">
        <w:trPr>
          <w:trHeight w:val="1262"/>
          <w:jc w:val="center"/>
        </w:trPr>
        <w:tc>
          <w:tcPr>
            <w:tcW w:w="213" w:type="pct"/>
            <w:vMerge/>
            <w:tcBorders>
              <w:top w:val="single" w:sz="4" w:space="0" w:color="auto"/>
              <w:left w:val="single" w:sz="8" w:space="0" w:color="auto"/>
              <w:bottom w:val="single" w:sz="8" w:space="0" w:color="auto"/>
              <w:right w:val="single" w:sz="4" w:space="0" w:color="auto"/>
            </w:tcBorders>
          </w:tcPr>
          <w:p w:rsidR="005D25A3" w:rsidRPr="00B86F38" w:rsidRDefault="005D25A3" w:rsidP="0042070A">
            <w:pPr>
              <w:widowControl/>
              <w:spacing w:before="100" w:beforeAutospacing="1" w:after="100" w:afterAutospacing="1" w:line="240" w:lineRule="exact"/>
              <w:jc w:val="center"/>
              <w:rPr>
                <w:rStyle w:val="affffffa"/>
                <w:rFonts w:asciiTheme="majorEastAsia" w:eastAsiaTheme="majorEastAsia" w:hAnsiTheme="majorEastAsia" w:hint="default"/>
                <w:szCs w:val="18"/>
              </w:rPr>
            </w:pPr>
          </w:p>
        </w:tc>
        <w:tc>
          <w:tcPr>
            <w:tcW w:w="639" w:type="pct"/>
            <w:tcBorders>
              <w:top w:val="single" w:sz="4" w:space="0" w:color="auto"/>
              <w:left w:val="single" w:sz="4" w:space="0" w:color="auto"/>
              <w:bottom w:val="single" w:sz="4" w:space="0" w:color="auto"/>
              <w:right w:val="single" w:sz="8" w:space="0" w:color="auto"/>
            </w:tcBorders>
            <w:vAlign w:val="center"/>
          </w:tcPr>
          <w:p w:rsidR="005D25A3" w:rsidRPr="00B86F38" w:rsidRDefault="005D25A3" w:rsidP="0042070A">
            <w:pPr>
              <w:widowControl/>
              <w:spacing w:before="100" w:beforeAutospacing="1" w:after="100" w:afterAutospacing="1" w:line="240" w:lineRule="exact"/>
              <w:jc w:val="center"/>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沙棘</w:t>
            </w:r>
            <w:proofErr w:type="gramStart"/>
            <w:r w:rsidRPr="00B86F38">
              <w:rPr>
                <w:rStyle w:val="affffffa"/>
                <w:rFonts w:asciiTheme="majorEastAsia" w:eastAsiaTheme="majorEastAsia" w:hAnsiTheme="majorEastAsia" w:hint="default"/>
                <w:szCs w:val="18"/>
              </w:rPr>
              <w:t>象</w:t>
            </w:r>
            <w:proofErr w:type="gramEnd"/>
          </w:p>
        </w:tc>
        <w:tc>
          <w:tcPr>
            <w:tcW w:w="77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5D25A3" w:rsidRPr="00B86F38" w:rsidRDefault="005D25A3" w:rsidP="0042070A">
            <w:pPr>
              <w:widowControl/>
              <w:spacing w:before="100" w:beforeAutospacing="1" w:after="100" w:afterAutospacing="1" w:line="240" w:lineRule="exact"/>
              <w:jc w:val="center"/>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7月～9月</w:t>
            </w:r>
          </w:p>
        </w:tc>
        <w:tc>
          <w:tcPr>
            <w:tcW w:w="337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一.农业措施防治</w:t>
            </w:r>
          </w:p>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1.利用成虫的假死性，敲打树木后进行人工捕捉，集中消灭；</w:t>
            </w:r>
          </w:p>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2.禁止带虫种子引进或外调。</w:t>
            </w:r>
          </w:p>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二.药物防治</w:t>
            </w:r>
          </w:p>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用熏蒸剂熏蒸种子，杀死幼虫。</w:t>
            </w:r>
          </w:p>
        </w:tc>
      </w:tr>
      <w:tr w:rsidR="00346F1D" w:rsidRPr="00B86F38" w:rsidTr="00B86F38">
        <w:trPr>
          <w:trHeight w:val="1473"/>
          <w:jc w:val="center"/>
        </w:trPr>
        <w:tc>
          <w:tcPr>
            <w:tcW w:w="0" w:type="auto"/>
            <w:vMerge/>
            <w:tcBorders>
              <w:top w:val="single" w:sz="4" w:space="0" w:color="auto"/>
              <w:left w:val="single" w:sz="8" w:space="0" w:color="auto"/>
              <w:bottom w:val="single" w:sz="8" w:space="0" w:color="auto"/>
              <w:right w:val="single" w:sz="4" w:space="0" w:color="auto"/>
            </w:tcBorders>
            <w:vAlign w:val="center"/>
            <w:hideMark/>
          </w:tcPr>
          <w:p w:rsidR="005D25A3" w:rsidRPr="00B86F38" w:rsidRDefault="005D25A3" w:rsidP="0042070A">
            <w:pPr>
              <w:widowControl/>
              <w:spacing w:line="240" w:lineRule="exact"/>
              <w:jc w:val="left"/>
              <w:rPr>
                <w:rStyle w:val="affffffa"/>
                <w:rFonts w:asciiTheme="majorEastAsia" w:eastAsiaTheme="majorEastAsia" w:hAnsiTheme="majorEastAsia" w:hint="default"/>
                <w:szCs w:val="18"/>
              </w:rPr>
            </w:pPr>
          </w:p>
        </w:tc>
        <w:tc>
          <w:tcPr>
            <w:tcW w:w="639" w:type="pct"/>
            <w:tcBorders>
              <w:top w:val="single" w:sz="4" w:space="0" w:color="auto"/>
              <w:left w:val="single" w:sz="4" w:space="0" w:color="auto"/>
              <w:bottom w:val="single" w:sz="4" w:space="0" w:color="auto"/>
              <w:right w:val="single" w:sz="8" w:space="0" w:color="auto"/>
            </w:tcBorders>
            <w:vAlign w:val="center"/>
            <w:hideMark/>
          </w:tcPr>
          <w:p w:rsidR="005D25A3" w:rsidRPr="00B86F38" w:rsidRDefault="005D25A3" w:rsidP="0042070A">
            <w:pPr>
              <w:spacing w:before="100" w:beforeAutospacing="1" w:after="100" w:afterAutospacing="1" w:line="240" w:lineRule="exact"/>
              <w:jc w:val="center"/>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沙棘木蠹蛾</w:t>
            </w:r>
          </w:p>
        </w:tc>
        <w:tc>
          <w:tcPr>
            <w:tcW w:w="777"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5D25A3" w:rsidRPr="00B86F38" w:rsidRDefault="005D25A3" w:rsidP="0042070A">
            <w:pPr>
              <w:widowControl/>
              <w:spacing w:before="100" w:beforeAutospacing="1" w:after="100" w:afterAutospacing="1" w:line="240" w:lineRule="exact"/>
              <w:jc w:val="center"/>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四季</w:t>
            </w:r>
          </w:p>
        </w:tc>
        <w:tc>
          <w:tcPr>
            <w:tcW w:w="3372"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hideMark/>
          </w:tcPr>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一.农业措施防治</w:t>
            </w:r>
          </w:p>
          <w:p w:rsidR="0042070A" w:rsidRPr="00B86F38" w:rsidRDefault="0042070A"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1. 对需要调运的苗木进行严格的检疫。</w:t>
            </w:r>
          </w:p>
          <w:p w:rsidR="0042070A" w:rsidRPr="00B86F38" w:rsidRDefault="0042070A"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2.</w:t>
            </w:r>
            <w:r w:rsidRPr="00B86F38">
              <w:rPr>
                <w:rFonts w:hint="eastAsia"/>
              </w:rPr>
              <w:t xml:space="preserve"> </w:t>
            </w:r>
            <w:r w:rsidRPr="00B86F38">
              <w:rPr>
                <w:rStyle w:val="affffffa"/>
                <w:rFonts w:asciiTheme="majorEastAsia" w:eastAsiaTheme="majorEastAsia" w:hAnsiTheme="majorEastAsia" w:hint="default"/>
                <w:szCs w:val="18"/>
              </w:rPr>
              <w:t>清扫果园，铲除杂草，集中烧毁，消灭各种害虫越冬虫态。结合冬季修剪，剪除害虫危害的枝条，卵块、虫茧。</w:t>
            </w:r>
          </w:p>
          <w:p w:rsidR="0042070A" w:rsidRPr="00B86F38" w:rsidRDefault="0042070A"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3.</w:t>
            </w:r>
            <w:r w:rsidRPr="00B86F38">
              <w:rPr>
                <w:rFonts w:hint="eastAsia"/>
              </w:rPr>
              <w:t xml:space="preserve"> </w:t>
            </w:r>
            <w:r w:rsidRPr="00B86F38">
              <w:rPr>
                <w:rStyle w:val="affffffa"/>
                <w:rFonts w:asciiTheme="majorEastAsia" w:eastAsiaTheme="majorEastAsia" w:hAnsiTheme="majorEastAsia" w:hint="default"/>
                <w:szCs w:val="18"/>
              </w:rPr>
              <w:t>灯光诱杀：可在5月上旬用黑光灯，高压诱虫灯晚间诱杀。</w:t>
            </w:r>
          </w:p>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二.药物防治</w:t>
            </w:r>
          </w:p>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40%乐果乳油1500倍液喷雾杀灭初孵幼虫，或80%敌敌畏100倍～500倍液、20%</w:t>
            </w:r>
            <w:r w:rsidRPr="00B86F38">
              <w:rPr>
                <w:rStyle w:val="affffffa"/>
                <w:rFonts w:asciiTheme="majorEastAsia" w:eastAsiaTheme="majorEastAsia" w:hAnsiTheme="majorEastAsia" w:hint="default"/>
                <w:szCs w:val="18"/>
              </w:rPr>
              <w:lastRenderedPageBreak/>
              <w:t>杀灭菊脂乳油100倍～300倍液注射虫孔；50%辛硫磷配成5倍药液注射防治。</w:t>
            </w:r>
          </w:p>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三.异砧嫁接法</w:t>
            </w:r>
          </w:p>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采用沙枣砧木嫁接沙棘的方法。</w:t>
            </w:r>
          </w:p>
        </w:tc>
      </w:tr>
      <w:tr w:rsidR="00346F1D" w:rsidRPr="00B86F38" w:rsidTr="00B86F38">
        <w:trPr>
          <w:trHeight w:val="1416"/>
          <w:jc w:val="center"/>
        </w:trPr>
        <w:tc>
          <w:tcPr>
            <w:tcW w:w="0" w:type="auto"/>
            <w:vMerge/>
            <w:tcBorders>
              <w:top w:val="single" w:sz="4" w:space="0" w:color="auto"/>
              <w:left w:val="single" w:sz="8" w:space="0" w:color="auto"/>
              <w:bottom w:val="single" w:sz="8" w:space="0" w:color="auto"/>
              <w:right w:val="single" w:sz="4" w:space="0" w:color="auto"/>
            </w:tcBorders>
            <w:vAlign w:val="center"/>
            <w:hideMark/>
          </w:tcPr>
          <w:p w:rsidR="005D25A3" w:rsidRPr="00B86F38" w:rsidRDefault="005D25A3">
            <w:pPr>
              <w:widowControl/>
              <w:jc w:val="left"/>
              <w:rPr>
                <w:rStyle w:val="affffffa"/>
                <w:rFonts w:asciiTheme="majorEastAsia" w:eastAsiaTheme="majorEastAsia" w:hAnsiTheme="majorEastAsia" w:hint="default"/>
                <w:szCs w:val="18"/>
              </w:rPr>
            </w:pPr>
          </w:p>
        </w:tc>
        <w:tc>
          <w:tcPr>
            <w:tcW w:w="639" w:type="pct"/>
            <w:tcBorders>
              <w:top w:val="single" w:sz="4" w:space="0" w:color="auto"/>
              <w:left w:val="single" w:sz="4" w:space="0" w:color="auto"/>
              <w:bottom w:val="single" w:sz="8" w:space="0" w:color="auto"/>
              <w:right w:val="single" w:sz="8" w:space="0" w:color="auto"/>
            </w:tcBorders>
            <w:vAlign w:val="center"/>
            <w:hideMark/>
          </w:tcPr>
          <w:p w:rsidR="005D25A3" w:rsidRPr="00B86F38" w:rsidRDefault="005D25A3">
            <w:pPr>
              <w:spacing w:before="100" w:beforeAutospacing="1" w:after="100" w:afterAutospacing="1" w:line="300" w:lineRule="auto"/>
              <w:jc w:val="center"/>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沙棘蚜虫</w:t>
            </w:r>
          </w:p>
        </w:tc>
        <w:tc>
          <w:tcPr>
            <w:tcW w:w="77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5D25A3" w:rsidRPr="00B86F38" w:rsidRDefault="005D25A3">
            <w:pPr>
              <w:widowControl/>
              <w:spacing w:before="100" w:beforeAutospacing="1" w:after="100" w:afterAutospacing="1" w:line="300" w:lineRule="auto"/>
              <w:jc w:val="center"/>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四季</w:t>
            </w:r>
          </w:p>
        </w:tc>
        <w:tc>
          <w:tcPr>
            <w:tcW w:w="3372"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一.农业措施防治</w:t>
            </w:r>
          </w:p>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1.在冬季伐除着卵枝或刮除枝干上的越冬卵；</w:t>
            </w:r>
          </w:p>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2.保护七星瓢虫、食蚜蝇、草蛉等捕食芽虫的天敌。</w:t>
            </w:r>
          </w:p>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二.药物防治</w:t>
            </w:r>
          </w:p>
          <w:p w:rsidR="005D25A3" w:rsidRPr="00B86F38" w:rsidRDefault="005D25A3" w:rsidP="00B86F38">
            <w:pPr>
              <w:pStyle w:val="afe"/>
              <w:ind w:firstLine="360"/>
              <w:rPr>
                <w:rStyle w:val="affffffa"/>
                <w:rFonts w:asciiTheme="majorEastAsia" w:eastAsiaTheme="majorEastAsia" w:hAnsiTheme="majorEastAsia" w:hint="default"/>
                <w:szCs w:val="18"/>
              </w:rPr>
            </w:pPr>
            <w:r w:rsidRPr="00B86F38">
              <w:rPr>
                <w:rStyle w:val="affffffa"/>
                <w:rFonts w:asciiTheme="majorEastAsia" w:eastAsiaTheme="majorEastAsia" w:hAnsiTheme="majorEastAsia" w:hint="default"/>
                <w:szCs w:val="18"/>
              </w:rPr>
              <w:t>在若虫发生期可用80%敌敌畏乳油1000倍液，或喷洒40%氧化乐果800倍～1000倍液喷杀若虫。</w:t>
            </w:r>
          </w:p>
        </w:tc>
      </w:tr>
    </w:tbl>
    <w:p w:rsidR="005D25A3" w:rsidRPr="00346F1D" w:rsidRDefault="005D25A3">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A01D7F" w:rsidP="00A01D7F">
      <w:pPr>
        <w:pStyle w:val="affffff4"/>
        <w:framePr w:hSpace="0" w:vSpace="0" w:wrap="auto" w:vAnchor="margin" w:hAnchor="text" w:xAlign="left" w:yAlign="inline"/>
        <w:jc w:val="center"/>
      </w:pPr>
      <w:r w:rsidRPr="00A01D7F">
        <w:t>_________________________________</w:t>
      </w: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rsidP="00F523D2">
      <w:pPr>
        <w:spacing w:afterLines="50" w:after="156" w:line="400" w:lineRule="exact"/>
        <w:jc w:val="center"/>
        <w:rPr>
          <w:rFonts w:ascii="黑体" w:eastAsia="黑体"/>
          <w:kern w:val="0"/>
          <w:sz w:val="28"/>
          <w:szCs w:val="28"/>
        </w:rPr>
      </w:pPr>
      <w:r w:rsidRPr="00346F1D">
        <w:rPr>
          <w:rFonts w:ascii="黑体" w:eastAsia="黑体" w:hint="eastAsia"/>
          <w:kern w:val="0"/>
          <w:sz w:val="28"/>
          <w:szCs w:val="28"/>
        </w:rPr>
        <w:lastRenderedPageBreak/>
        <w:t>地方标准《大果沙棘栽培技术规程》编制说明</w:t>
      </w:r>
    </w:p>
    <w:p w:rsidR="00F523D2" w:rsidRPr="00346F1D" w:rsidRDefault="00F523D2" w:rsidP="00F523D2">
      <w:pPr>
        <w:pStyle w:val="affffd"/>
        <w:numPr>
          <w:ilvl w:val="0"/>
          <w:numId w:val="0"/>
        </w:numPr>
        <w:spacing w:beforeLines="50" w:before="156" w:afterLines="50" w:after="156" w:line="260" w:lineRule="exact"/>
        <w:rPr>
          <w:rFonts w:ascii="黑体" w:eastAsia="黑体"/>
        </w:rPr>
      </w:pPr>
      <w:r w:rsidRPr="00346F1D">
        <w:rPr>
          <w:rFonts w:ascii="黑体" w:eastAsia="黑体" w:hint="eastAsia"/>
        </w:rPr>
        <w:t>一、任务来源</w:t>
      </w:r>
    </w:p>
    <w:p w:rsidR="00F523D2" w:rsidRPr="00346F1D" w:rsidRDefault="00F523D2" w:rsidP="00F523D2">
      <w:pPr>
        <w:pStyle w:val="afe"/>
      </w:pPr>
      <w:r w:rsidRPr="00346F1D">
        <w:rPr>
          <w:rFonts w:ascii="Times New Roman" w:hint="eastAsia"/>
        </w:rPr>
        <w:t>根据</w:t>
      </w:r>
      <w:r w:rsidRPr="00346F1D">
        <w:rPr>
          <w:rFonts w:ascii="Times New Roman" w:hint="eastAsia"/>
          <w:szCs w:val="21"/>
        </w:rPr>
        <w:t>自治区市场监督管理局关于征集</w:t>
      </w:r>
      <w:r w:rsidRPr="00346F1D">
        <w:rPr>
          <w:rFonts w:ascii="Times New Roman"/>
          <w:szCs w:val="21"/>
        </w:rPr>
        <w:t>2019</w:t>
      </w:r>
      <w:r w:rsidRPr="00346F1D">
        <w:rPr>
          <w:rFonts w:ascii="Times New Roman" w:hint="eastAsia"/>
          <w:szCs w:val="21"/>
        </w:rPr>
        <w:t>年自治区地方标准制（修）订项目的通知要求</w:t>
      </w:r>
      <w:r w:rsidRPr="00346F1D">
        <w:rPr>
          <w:rFonts w:ascii="Times New Roman" w:hint="eastAsia"/>
        </w:rPr>
        <w:t>，</w:t>
      </w:r>
      <w:r w:rsidRPr="00346F1D">
        <w:rPr>
          <w:rFonts w:ascii="Times New Roman" w:hint="eastAsia"/>
          <w:szCs w:val="21"/>
        </w:rPr>
        <w:t>为全面贯彻党的十九大精神和新修订的《中华人民共和国标准化法》，深化标准化工作改革，落实《自治区标准化发展战略纲要（</w:t>
      </w:r>
      <w:r w:rsidRPr="00346F1D">
        <w:rPr>
          <w:rFonts w:ascii="Times New Roman"/>
          <w:szCs w:val="21"/>
        </w:rPr>
        <w:t>2011-2020</w:t>
      </w:r>
      <w:r w:rsidRPr="00346F1D">
        <w:rPr>
          <w:rFonts w:ascii="Times New Roman" w:hint="eastAsia"/>
          <w:szCs w:val="21"/>
        </w:rPr>
        <w:t>年）》《自治区标准化体系建设发展规划（</w:t>
      </w:r>
      <w:r w:rsidRPr="00346F1D">
        <w:rPr>
          <w:rFonts w:ascii="Times New Roman"/>
          <w:szCs w:val="21"/>
        </w:rPr>
        <w:t>2016-2020</w:t>
      </w:r>
      <w:r w:rsidRPr="00346F1D">
        <w:rPr>
          <w:rFonts w:ascii="Times New Roman" w:hint="eastAsia"/>
          <w:szCs w:val="21"/>
        </w:rPr>
        <w:t>）》确定的目标任务，充分发挥标准化在支撑产业发展</w:t>
      </w:r>
      <w:r w:rsidRPr="00346F1D">
        <w:rPr>
          <w:rFonts w:ascii="Times New Roman" w:hint="eastAsia"/>
        </w:rPr>
        <w:t>和</w:t>
      </w:r>
      <w:r w:rsidRPr="00346F1D">
        <w:rPr>
          <w:rFonts w:ascii="Times New Roman" w:hint="eastAsia"/>
          <w:szCs w:val="21"/>
        </w:rPr>
        <w:t>促进科技进步中的技术支撑作用，</w:t>
      </w:r>
      <w:r w:rsidRPr="00346F1D">
        <w:rPr>
          <w:rFonts w:ascii="Times New Roman" w:hint="eastAsia"/>
        </w:rPr>
        <w:t>促进</w:t>
      </w:r>
      <w:r w:rsidRPr="00346F1D">
        <w:rPr>
          <w:rFonts w:ascii="Times New Roman" w:hint="eastAsia"/>
          <w:szCs w:val="21"/>
        </w:rPr>
        <w:t>国家和自治区重大科技项目中重要技术创新成果向标准转化</w:t>
      </w:r>
      <w:r w:rsidRPr="00346F1D">
        <w:rPr>
          <w:rFonts w:ascii="Times New Roman" w:hint="eastAsia"/>
        </w:rPr>
        <w:t>，</w:t>
      </w:r>
      <w:r w:rsidRPr="00346F1D">
        <w:rPr>
          <w:rFonts w:hint="eastAsia"/>
        </w:rPr>
        <w:t>新疆农业科学院农产品贮藏加工研究所、新疆沙棘工程技术中心、新疆康元生物科技股份有限公司等单位</w:t>
      </w:r>
      <w:r w:rsidR="00D47098" w:rsidRPr="00346F1D">
        <w:rPr>
          <w:rFonts w:hint="eastAsia"/>
        </w:rPr>
        <w:t>依托“新疆大果沙棘种植与加工关键技术标准研究与示范（2019-8）”项目，</w:t>
      </w:r>
      <w:r w:rsidRPr="00346F1D">
        <w:rPr>
          <w:rFonts w:hint="eastAsia"/>
        </w:rPr>
        <w:t>共同起草了《大果沙棘栽培技术规程》推荐性标准，本标准归属新疆维吾尔自治区林业厅管理。</w:t>
      </w:r>
    </w:p>
    <w:p w:rsidR="00F523D2" w:rsidRPr="00346F1D" w:rsidRDefault="00F523D2" w:rsidP="00F523D2">
      <w:pPr>
        <w:pStyle w:val="affffd"/>
        <w:numPr>
          <w:ilvl w:val="0"/>
          <w:numId w:val="0"/>
        </w:numPr>
        <w:spacing w:beforeLines="50" w:before="156" w:afterLines="50" w:after="156" w:line="260" w:lineRule="exact"/>
        <w:rPr>
          <w:rFonts w:ascii="黑体" w:eastAsia="黑体"/>
        </w:rPr>
      </w:pPr>
      <w:r w:rsidRPr="00346F1D">
        <w:rPr>
          <w:rFonts w:ascii="黑体" w:eastAsia="黑体" w:hint="eastAsia"/>
        </w:rPr>
        <w:t>二、编制目的、意义</w:t>
      </w:r>
    </w:p>
    <w:p w:rsidR="00F523D2" w:rsidRPr="00346F1D" w:rsidRDefault="00F523D2" w:rsidP="00F523D2">
      <w:pPr>
        <w:spacing w:beforeLines="30" w:before="93" w:afterLines="30" w:after="93" w:line="260" w:lineRule="exact"/>
        <w:ind w:firstLineChars="200" w:firstLine="420"/>
        <w:rPr>
          <w:noProof/>
          <w:kern w:val="0"/>
          <w:szCs w:val="21"/>
        </w:rPr>
      </w:pPr>
      <w:r w:rsidRPr="00346F1D">
        <w:rPr>
          <w:rFonts w:hint="eastAsia"/>
          <w:noProof/>
          <w:kern w:val="0"/>
          <w:szCs w:val="21"/>
        </w:rPr>
        <w:t>新疆具有气候干燥、环境优良无污染、昼夜温差大、日照时间长、土质疏松、水资源充沛等独特的地理环境优势，使之有条件建成国家甚至世界沙棘资源原料基地和中心，这里生产的大果沙棘果实大、产量高、皮厚易于采收储运，汁液多且浓厚，色泽明亮，口感更柔和，果汁含量等特点。阿勒泰、克拉玛依等地区已把大果沙棘作为主导产业进行了推广发展，截至</w:t>
      </w:r>
      <w:r w:rsidRPr="00346F1D">
        <w:rPr>
          <w:rFonts w:hint="eastAsia"/>
          <w:noProof/>
          <w:kern w:val="0"/>
          <w:szCs w:val="21"/>
        </w:rPr>
        <w:t>2017</w:t>
      </w:r>
      <w:r w:rsidRPr="00346F1D">
        <w:rPr>
          <w:rFonts w:hint="eastAsia"/>
          <w:noProof/>
          <w:kern w:val="0"/>
          <w:szCs w:val="21"/>
        </w:rPr>
        <w:t>年，大果沙棘的栽培面积已达</w:t>
      </w:r>
      <w:r w:rsidRPr="00346F1D">
        <w:rPr>
          <w:rFonts w:hint="eastAsia"/>
          <w:noProof/>
          <w:kern w:val="0"/>
          <w:szCs w:val="21"/>
        </w:rPr>
        <w:t>20</w:t>
      </w:r>
      <w:r w:rsidRPr="00346F1D">
        <w:rPr>
          <w:rFonts w:hint="eastAsia"/>
          <w:noProof/>
          <w:kern w:val="0"/>
          <w:szCs w:val="21"/>
        </w:rPr>
        <w:t>多万亩。自治区党委自治区人民政府印发《新疆维吾尔自治区乡村振兴战略规划（</w:t>
      </w:r>
      <w:r w:rsidRPr="00346F1D">
        <w:rPr>
          <w:rFonts w:hint="eastAsia"/>
          <w:noProof/>
          <w:kern w:val="0"/>
          <w:szCs w:val="21"/>
        </w:rPr>
        <w:t>2018</w:t>
      </w:r>
      <w:r w:rsidRPr="00346F1D">
        <w:rPr>
          <w:rFonts w:hint="eastAsia"/>
          <w:noProof/>
          <w:kern w:val="0"/>
          <w:szCs w:val="21"/>
        </w:rPr>
        <w:t>—</w:t>
      </w:r>
      <w:r w:rsidRPr="00346F1D">
        <w:rPr>
          <w:rFonts w:hint="eastAsia"/>
          <w:noProof/>
          <w:kern w:val="0"/>
          <w:szCs w:val="21"/>
        </w:rPr>
        <w:t>2022</w:t>
      </w:r>
      <w:r w:rsidRPr="00346F1D">
        <w:rPr>
          <w:rFonts w:hint="eastAsia"/>
          <w:noProof/>
          <w:kern w:val="0"/>
          <w:szCs w:val="21"/>
        </w:rPr>
        <w:t>年）》指出：到</w:t>
      </w:r>
      <w:r w:rsidRPr="00346F1D">
        <w:rPr>
          <w:rFonts w:hint="eastAsia"/>
          <w:noProof/>
          <w:kern w:val="0"/>
          <w:szCs w:val="21"/>
        </w:rPr>
        <w:t>2022</w:t>
      </w:r>
      <w:r w:rsidRPr="00346F1D">
        <w:rPr>
          <w:rFonts w:hint="eastAsia"/>
          <w:noProof/>
          <w:kern w:val="0"/>
          <w:szCs w:val="21"/>
        </w:rPr>
        <w:t>年，沙棘等特色小浆果提质增效种植面积发展到</w:t>
      </w:r>
      <w:r w:rsidRPr="00346F1D">
        <w:rPr>
          <w:rFonts w:hint="eastAsia"/>
          <w:noProof/>
          <w:kern w:val="0"/>
          <w:szCs w:val="21"/>
        </w:rPr>
        <w:t>50</w:t>
      </w:r>
      <w:r w:rsidRPr="00346F1D">
        <w:rPr>
          <w:rFonts w:hint="eastAsia"/>
          <w:noProof/>
          <w:kern w:val="0"/>
          <w:szCs w:val="21"/>
        </w:rPr>
        <w:t>万亩。目前，国内外高校、科研院所及企业多集中于大果沙棘品种选育及加工产品研发，研究资料较为零散，河北省、辽宁省质量技术监督局陆续制定了《</w:t>
      </w:r>
      <w:r w:rsidRPr="00346F1D">
        <w:rPr>
          <w:rFonts w:hint="eastAsia"/>
          <w:noProof/>
          <w:kern w:val="0"/>
          <w:szCs w:val="21"/>
        </w:rPr>
        <w:t xml:space="preserve">DB13/T 535-2004 </w:t>
      </w:r>
      <w:r w:rsidRPr="00346F1D">
        <w:rPr>
          <w:rFonts w:hint="eastAsia"/>
          <w:noProof/>
          <w:kern w:val="0"/>
          <w:szCs w:val="21"/>
        </w:rPr>
        <w:t>沙棘果实质量》、《</w:t>
      </w:r>
      <w:r w:rsidRPr="00346F1D">
        <w:rPr>
          <w:rFonts w:hint="eastAsia"/>
          <w:noProof/>
          <w:kern w:val="0"/>
          <w:szCs w:val="21"/>
        </w:rPr>
        <w:t xml:space="preserve">DB13/T 536-2004 </w:t>
      </w:r>
      <w:r w:rsidRPr="00346F1D">
        <w:rPr>
          <w:rFonts w:hint="eastAsia"/>
          <w:noProof/>
          <w:kern w:val="0"/>
          <w:szCs w:val="21"/>
        </w:rPr>
        <w:t>沙棘生产技术规程》和《</w:t>
      </w:r>
      <w:r w:rsidRPr="00346F1D">
        <w:rPr>
          <w:rFonts w:hint="eastAsia"/>
          <w:noProof/>
          <w:kern w:val="0"/>
          <w:szCs w:val="21"/>
        </w:rPr>
        <w:t xml:space="preserve">DB21/T 1854-2010 </w:t>
      </w:r>
      <w:r w:rsidRPr="00346F1D">
        <w:rPr>
          <w:rFonts w:hint="eastAsia"/>
          <w:noProof/>
          <w:kern w:val="0"/>
          <w:szCs w:val="21"/>
        </w:rPr>
        <w:t>沙棘丰产栽培技术规程》等，但关于大果沙棘的资料很少，且主要是以中国沙棘亚种作为原种而制定的，在这些标准中都明确注明只是适用于中国沙棘亚种。然而，大果沙棘的亲本并非中国沙棘亚种，加上新疆独特的生态地理条件，使大果沙棘的性状和中国沙棘亚种明</w:t>
      </w:r>
      <w:r w:rsidR="00D47098" w:rsidRPr="00346F1D">
        <w:rPr>
          <w:rFonts w:hint="eastAsia"/>
          <w:noProof/>
          <w:kern w:val="0"/>
          <w:szCs w:val="21"/>
        </w:rPr>
        <w:t>显不同，中国沙棘亚种的标准明显不适用于大果沙棘。因此，制定《</w:t>
      </w:r>
      <w:r w:rsidRPr="00346F1D">
        <w:rPr>
          <w:rFonts w:hint="eastAsia"/>
          <w:noProof/>
          <w:kern w:val="0"/>
          <w:szCs w:val="21"/>
        </w:rPr>
        <w:t>大果沙棘栽培技术规程》成为一个非常紧迫的问题。该标准的出台，为新疆大果沙棘标准化栽培提供技术支持，并为该项技术在我区示范与推广提供依据。</w:t>
      </w:r>
    </w:p>
    <w:p w:rsidR="00F523D2" w:rsidRPr="00346F1D" w:rsidRDefault="00F523D2" w:rsidP="00F523D2">
      <w:pPr>
        <w:pStyle w:val="affffd"/>
        <w:numPr>
          <w:ilvl w:val="0"/>
          <w:numId w:val="0"/>
        </w:numPr>
        <w:spacing w:beforeLines="50" w:before="156" w:afterLines="50" w:after="156" w:line="260" w:lineRule="exact"/>
        <w:rPr>
          <w:rFonts w:ascii="黑体" w:eastAsia="黑体"/>
        </w:rPr>
      </w:pPr>
      <w:r w:rsidRPr="00346F1D">
        <w:rPr>
          <w:rFonts w:ascii="黑体" w:eastAsia="黑体" w:hint="eastAsia"/>
        </w:rPr>
        <w:t>三、主要编写过程</w:t>
      </w:r>
    </w:p>
    <w:p w:rsidR="00F523D2" w:rsidRPr="00346F1D" w:rsidRDefault="00F523D2" w:rsidP="00F523D2">
      <w:pPr>
        <w:autoSpaceDE w:val="0"/>
        <w:autoSpaceDN w:val="0"/>
        <w:adjustRightInd w:val="0"/>
        <w:spacing w:beforeLines="30" w:before="93" w:afterLines="30" w:after="93" w:line="260" w:lineRule="exact"/>
        <w:ind w:firstLineChars="150" w:firstLine="315"/>
        <w:jc w:val="left"/>
        <w:rPr>
          <w:noProof/>
          <w:kern w:val="0"/>
          <w:szCs w:val="20"/>
        </w:rPr>
      </w:pPr>
      <w:r w:rsidRPr="00346F1D">
        <w:rPr>
          <w:rFonts w:hint="eastAsia"/>
          <w:noProof/>
          <w:kern w:val="0"/>
          <w:szCs w:val="20"/>
        </w:rPr>
        <w:t>在编制过程中，</w:t>
      </w:r>
      <w:r w:rsidRPr="00346F1D">
        <w:rPr>
          <w:rFonts w:hint="eastAsia"/>
        </w:rPr>
        <w:t>新疆农业科学院农产品贮藏加工研究所、新疆沙棘工程技术中心、新疆康元生物科技股份有限公司等单位</w:t>
      </w:r>
      <w:r w:rsidRPr="00346F1D">
        <w:rPr>
          <w:rFonts w:hint="eastAsia"/>
          <w:noProof/>
          <w:kern w:val="0"/>
          <w:szCs w:val="20"/>
        </w:rPr>
        <w:t>主要技术人员依托</w:t>
      </w:r>
      <w:r w:rsidRPr="00346F1D">
        <w:rPr>
          <w:rFonts w:hint="eastAsia"/>
        </w:rPr>
        <w:t>新疆康元生物科技股份有限公司现有的企业标准</w:t>
      </w:r>
      <w:r w:rsidRPr="00346F1D">
        <w:rPr>
          <w:rFonts w:hint="eastAsia"/>
          <w:noProof/>
          <w:kern w:val="0"/>
          <w:szCs w:val="20"/>
        </w:rPr>
        <w:t>，针对我区大果沙棘栽培关键技术问题进行考察与调研，并在</w:t>
      </w:r>
      <w:r w:rsidRPr="00346F1D">
        <w:rPr>
          <w:rFonts w:hint="eastAsia"/>
        </w:rPr>
        <w:t>新疆康元生物科技股份有限公司</w:t>
      </w:r>
      <w:r w:rsidRPr="00346F1D">
        <w:rPr>
          <w:rFonts w:hint="eastAsia"/>
          <w:noProof/>
          <w:kern w:val="0"/>
          <w:szCs w:val="20"/>
        </w:rPr>
        <w:t>等地开展</w:t>
      </w:r>
      <w:r w:rsidRPr="00346F1D">
        <w:rPr>
          <w:rFonts w:hint="eastAsia"/>
        </w:rPr>
        <w:t>关键技术</w:t>
      </w:r>
      <w:r w:rsidRPr="00346F1D">
        <w:rPr>
          <w:rFonts w:hint="eastAsia"/>
          <w:noProof/>
          <w:kern w:val="0"/>
          <w:szCs w:val="20"/>
        </w:rPr>
        <w:t>试验研究，经过</w:t>
      </w:r>
      <w:r w:rsidRPr="00346F1D">
        <w:rPr>
          <w:noProof/>
          <w:kern w:val="0"/>
          <w:szCs w:val="20"/>
        </w:rPr>
        <w:t>2</w:t>
      </w:r>
      <w:r w:rsidRPr="00346F1D">
        <w:rPr>
          <w:rFonts w:hint="eastAsia"/>
          <w:noProof/>
          <w:kern w:val="0"/>
          <w:szCs w:val="20"/>
        </w:rPr>
        <w:t>年的努力，获取了较好的试验参数，并在企业进行技术示范，在广泛征求有关企业的建议的基础上形成初稿。同时参照了有关国家标准、行业标准、企业标准等，会同编制单位反复商讨，编制了《</w:t>
      </w:r>
      <w:r w:rsidRPr="00346F1D">
        <w:rPr>
          <w:rFonts w:hint="eastAsia"/>
        </w:rPr>
        <w:t>大果沙棘栽培技术规程</w:t>
      </w:r>
      <w:r w:rsidRPr="00346F1D">
        <w:rPr>
          <w:rFonts w:hint="eastAsia"/>
          <w:noProof/>
          <w:kern w:val="0"/>
          <w:szCs w:val="20"/>
        </w:rPr>
        <w:t>》，并将技术标准草案提交有关部门征求意见，组织相关专家进行函审，根据专家函审及会审意见反复修改而成。本标准规范参照</w:t>
      </w:r>
      <w:r w:rsidRPr="00346F1D">
        <w:rPr>
          <w:noProof/>
          <w:kern w:val="0"/>
          <w:szCs w:val="20"/>
        </w:rPr>
        <w:t>GB/T1.1-2009</w:t>
      </w:r>
      <w:r w:rsidRPr="00346F1D">
        <w:rPr>
          <w:rFonts w:hint="eastAsia"/>
          <w:noProof/>
          <w:kern w:val="0"/>
          <w:szCs w:val="20"/>
        </w:rPr>
        <w:t>《标准化工作导则第一部分：标准结构和编制》编写。</w:t>
      </w:r>
    </w:p>
    <w:p w:rsidR="00F523D2" w:rsidRPr="00346F1D" w:rsidRDefault="00F523D2" w:rsidP="00F523D2">
      <w:pPr>
        <w:pStyle w:val="affffd"/>
        <w:numPr>
          <w:ilvl w:val="0"/>
          <w:numId w:val="0"/>
        </w:numPr>
        <w:spacing w:beforeLines="50" w:before="156" w:afterLines="50" w:after="156" w:line="260" w:lineRule="exact"/>
        <w:rPr>
          <w:rFonts w:ascii="黑体" w:eastAsia="黑体"/>
        </w:rPr>
      </w:pPr>
      <w:r w:rsidRPr="00346F1D">
        <w:rPr>
          <w:rFonts w:ascii="黑体" w:eastAsia="黑体" w:hint="eastAsia"/>
        </w:rPr>
        <w:t>四、主要技术指标的确定</w:t>
      </w:r>
    </w:p>
    <w:p w:rsidR="00F523D2" w:rsidRPr="00346F1D" w:rsidRDefault="00F523D2" w:rsidP="00F523D2">
      <w:pPr>
        <w:pStyle w:val="affffd"/>
        <w:numPr>
          <w:ilvl w:val="0"/>
          <w:numId w:val="0"/>
        </w:numPr>
        <w:spacing w:beforeLines="30" w:before="93" w:afterLines="30" w:after="93" w:line="260" w:lineRule="exact"/>
        <w:ind w:firstLine="408"/>
        <w:rPr>
          <w:rFonts w:ascii="黑体" w:eastAsia="黑体"/>
        </w:rPr>
      </w:pPr>
      <w:r w:rsidRPr="00346F1D">
        <w:rPr>
          <w:rFonts w:ascii="黑体" w:eastAsia="黑体" w:hint="eastAsia"/>
        </w:rPr>
        <w:t>1、园地营建</w:t>
      </w:r>
    </w:p>
    <w:p w:rsidR="00F523D2" w:rsidRPr="00346F1D" w:rsidRDefault="00F523D2" w:rsidP="00F523D2">
      <w:pPr>
        <w:pStyle w:val="afe"/>
        <w:rPr>
          <w:noProof w:val="0"/>
          <w:szCs w:val="21"/>
        </w:rPr>
      </w:pPr>
      <w:r w:rsidRPr="00346F1D">
        <w:rPr>
          <w:rFonts w:ascii="Times New Roman" w:hint="eastAsia"/>
          <w:bCs/>
        </w:rPr>
        <w:t>苗木选择和栽植密度</w:t>
      </w:r>
      <w:r w:rsidR="00752DBD" w:rsidRPr="00346F1D">
        <w:rPr>
          <w:rFonts w:ascii="Times New Roman" w:hint="eastAsia"/>
          <w:bCs/>
        </w:rPr>
        <w:t>均在</w:t>
      </w:r>
      <w:r w:rsidR="00752DBD" w:rsidRPr="00346F1D">
        <w:rPr>
          <w:rFonts w:hint="eastAsia"/>
        </w:rPr>
        <w:t>新疆农业科学院农产品贮藏加工研究所、新疆沙棘工程技术中心、新疆康元生物科技股份有限公司等单位主要技术人员在全疆广泛调研及总结生产经验的基础上获得</w:t>
      </w:r>
      <w:r w:rsidRPr="00346F1D">
        <w:rPr>
          <w:rFonts w:hint="eastAsia"/>
        </w:rPr>
        <w:t>。</w:t>
      </w:r>
    </w:p>
    <w:p w:rsidR="00F523D2" w:rsidRPr="00346F1D" w:rsidRDefault="00F523D2" w:rsidP="00F523D2">
      <w:pPr>
        <w:pStyle w:val="a1"/>
        <w:numPr>
          <w:ilvl w:val="0"/>
          <w:numId w:val="0"/>
        </w:numPr>
        <w:spacing w:beforeLines="30" w:before="93" w:afterLines="30" w:after="93" w:line="260" w:lineRule="exact"/>
        <w:ind w:firstLineChars="200" w:firstLine="420"/>
      </w:pPr>
      <w:r w:rsidRPr="00346F1D">
        <w:rPr>
          <w:rFonts w:hint="eastAsia"/>
        </w:rPr>
        <w:t>2、栽培模式</w:t>
      </w:r>
    </w:p>
    <w:p w:rsidR="00F523D2" w:rsidRPr="00346F1D" w:rsidRDefault="00752DBD" w:rsidP="00752DBD">
      <w:pPr>
        <w:pStyle w:val="2"/>
        <w:tabs>
          <w:tab w:val="clear" w:pos="360"/>
          <w:tab w:val="left" w:pos="420"/>
        </w:tabs>
        <w:spacing w:before="156" w:after="156"/>
        <w:ind w:leftChars="68" w:left="143" w:firstLineChars="100" w:firstLine="210"/>
        <w:rPr>
          <w:rFonts w:ascii="宋体" w:eastAsia="宋体" w:cs="Times New Roman"/>
          <w:noProof/>
        </w:rPr>
      </w:pPr>
      <w:r w:rsidRPr="00346F1D">
        <w:rPr>
          <w:rFonts w:ascii="宋体" w:eastAsia="宋体" w:cs="Times New Roman" w:hint="eastAsia"/>
          <w:noProof/>
        </w:rPr>
        <w:t>栽培模式包括雌雄株配置、整地方式、栽植时间、栽植方法等相关技术和参数也是在广泛调研及总结生产经验的基础上获得。</w:t>
      </w:r>
    </w:p>
    <w:p w:rsidR="00F523D2" w:rsidRPr="00346F1D" w:rsidRDefault="00F523D2" w:rsidP="00F523D2">
      <w:pPr>
        <w:autoSpaceDE w:val="0"/>
        <w:autoSpaceDN w:val="0"/>
        <w:adjustRightInd w:val="0"/>
        <w:spacing w:beforeLines="30" w:before="93" w:afterLines="30" w:after="93" w:line="260" w:lineRule="exact"/>
        <w:ind w:firstLineChars="200" w:firstLine="420"/>
        <w:jc w:val="left"/>
        <w:rPr>
          <w:rFonts w:ascii="黑体" w:eastAsia="黑体"/>
          <w:kern w:val="0"/>
          <w:szCs w:val="21"/>
        </w:rPr>
      </w:pPr>
      <w:r w:rsidRPr="00346F1D">
        <w:rPr>
          <w:rFonts w:ascii="黑体" w:eastAsia="黑体" w:hint="eastAsia"/>
          <w:kern w:val="0"/>
          <w:szCs w:val="21"/>
        </w:rPr>
        <w:t>3、田间栽培管理</w:t>
      </w:r>
    </w:p>
    <w:p w:rsidR="00F523D2" w:rsidRPr="00346F1D" w:rsidRDefault="00752DBD" w:rsidP="00F523D2">
      <w:pPr>
        <w:autoSpaceDE w:val="0"/>
        <w:autoSpaceDN w:val="0"/>
        <w:adjustRightInd w:val="0"/>
        <w:spacing w:beforeLines="30" w:before="93" w:afterLines="30" w:after="93" w:line="260" w:lineRule="exact"/>
        <w:ind w:firstLineChars="200" w:firstLine="420"/>
        <w:jc w:val="left"/>
        <w:rPr>
          <w:rFonts w:ascii="宋体"/>
          <w:noProof/>
          <w:kern w:val="0"/>
          <w:szCs w:val="20"/>
        </w:rPr>
      </w:pPr>
      <w:r w:rsidRPr="00346F1D">
        <w:rPr>
          <w:rFonts w:ascii="宋体" w:hint="eastAsia"/>
          <w:noProof/>
          <w:kern w:val="0"/>
          <w:szCs w:val="20"/>
        </w:rPr>
        <w:t>包括除孽除草、施肥、浇水、整形修剪及有害生物防治技术均是</w:t>
      </w:r>
      <w:r w:rsidRPr="00346F1D">
        <w:rPr>
          <w:rFonts w:hint="eastAsia"/>
        </w:rPr>
        <w:t>新疆沙棘工程技术中心、新疆康元</w:t>
      </w:r>
      <w:r w:rsidRPr="00346F1D">
        <w:rPr>
          <w:rFonts w:hint="eastAsia"/>
        </w:rPr>
        <w:lastRenderedPageBreak/>
        <w:t>生物科技股份有限公司在生产实践的基础上总结获得</w:t>
      </w:r>
      <w:r w:rsidR="00F523D2" w:rsidRPr="00346F1D">
        <w:rPr>
          <w:rFonts w:ascii="宋体" w:hint="eastAsia"/>
          <w:noProof/>
          <w:kern w:val="0"/>
          <w:szCs w:val="20"/>
        </w:rPr>
        <w:t>。</w:t>
      </w:r>
    </w:p>
    <w:p w:rsidR="00F523D2" w:rsidRPr="00346F1D" w:rsidRDefault="00F523D2" w:rsidP="00F523D2">
      <w:pPr>
        <w:autoSpaceDE w:val="0"/>
        <w:autoSpaceDN w:val="0"/>
        <w:adjustRightInd w:val="0"/>
        <w:spacing w:beforeLines="30" w:before="93" w:afterLines="30" w:after="93" w:line="260" w:lineRule="exact"/>
        <w:jc w:val="left"/>
        <w:rPr>
          <w:rFonts w:ascii="黑体" w:eastAsia="黑体"/>
          <w:kern w:val="0"/>
          <w:szCs w:val="21"/>
        </w:rPr>
      </w:pPr>
      <w:r w:rsidRPr="00346F1D">
        <w:rPr>
          <w:rFonts w:ascii="黑体" w:eastAsia="黑体" w:hint="eastAsia"/>
          <w:kern w:val="0"/>
          <w:szCs w:val="21"/>
        </w:rPr>
        <w:t>五、标准重大问题的处理</w:t>
      </w:r>
    </w:p>
    <w:p w:rsidR="00F523D2" w:rsidRPr="00346F1D" w:rsidRDefault="00F523D2" w:rsidP="00F523D2">
      <w:pPr>
        <w:autoSpaceDE w:val="0"/>
        <w:autoSpaceDN w:val="0"/>
        <w:adjustRightInd w:val="0"/>
        <w:spacing w:beforeLines="30" w:before="93" w:afterLines="30" w:after="93" w:line="260" w:lineRule="exact"/>
        <w:ind w:firstLineChars="200" w:firstLine="420"/>
        <w:jc w:val="left"/>
        <w:rPr>
          <w:noProof/>
          <w:kern w:val="0"/>
        </w:rPr>
      </w:pPr>
      <w:r w:rsidRPr="00346F1D">
        <w:rPr>
          <w:rFonts w:hint="eastAsia"/>
          <w:noProof/>
          <w:kern w:val="0"/>
        </w:rPr>
        <w:t>本标准的制定经过了多次专家评审，起草人参照专家提出的问题进行了反复修改，使之更加严谨，增强了标准的严肃性和科学性。</w:t>
      </w:r>
    </w:p>
    <w:p w:rsidR="00F523D2" w:rsidRPr="00346F1D" w:rsidRDefault="00F523D2" w:rsidP="00F523D2">
      <w:pPr>
        <w:autoSpaceDE w:val="0"/>
        <w:autoSpaceDN w:val="0"/>
        <w:adjustRightInd w:val="0"/>
        <w:spacing w:beforeLines="50" w:before="156" w:afterLines="50" w:after="156"/>
        <w:jc w:val="left"/>
        <w:rPr>
          <w:rFonts w:ascii="黑体" w:eastAsia="黑体" w:hAnsi="黑体"/>
          <w:szCs w:val="21"/>
        </w:rPr>
      </w:pPr>
      <w:r w:rsidRPr="00346F1D">
        <w:rPr>
          <w:rFonts w:ascii="黑体" w:eastAsia="黑体" w:hAnsi="黑体" w:hint="eastAsia"/>
          <w:szCs w:val="21"/>
        </w:rPr>
        <w:t>六、重大分歧意见的处理经过和依据</w:t>
      </w:r>
    </w:p>
    <w:p w:rsidR="00F523D2" w:rsidRPr="00346F1D" w:rsidRDefault="00F523D2" w:rsidP="00F523D2">
      <w:pPr>
        <w:autoSpaceDE w:val="0"/>
        <w:autoSpaceDN w:val="0"/>
        <w:adjustRightInd w:val="0"/>
        <w:spacing w:line="260" w:lineRule="exact"/>
        <w:ind w:firstLineChars="196" w:firstLine="412"/>
        <w:jc w:val="left"/>
      </w:pPr>
      <w:r w:rsidRPr="00346F1D">
        <w:rPr>
          <w:rFonts w:hint="eastAsia"/>
        </w:rPr>
        <w:t>本标准研制过程中没有重大意见分歧。</w:t>
      </w:r>
    </w:p>
    <w:p w:rsidR="00F523D2" w:rsidRPr="00346F1D" w:rsidRDefault="00F523D2" w:rsidP="00F523D2">
      <w:pPr>
        <w:autoSpaceDE w:val="0"/>
        <w:autoSpaceDN w:val="0"/>
        <w:adjustRightInd w:val="0"/>
        <w:spacing w:beforeLines="50" w:before="156" w:afterLines="50" w:after="156" w:line="260" w:lineRule="exact"/>
        <w:jc w:val="left"/>
        <w:rPr>
          <w:rFonts w:ascii="黑体" w:eastAsia="黑体" w:hAnsi="黑体"/>
          <w:szCs w:val="21"/>
        </w:rPr>
      </w:pPr>
      <w:r w:rsidRPr="00346F1D">
        <w:rPr>
          <w:rFonts w:ascii="黑体" w:eastAsia="黑体" w:hAnsi="黑体" w:hint="eastAsia"/>
          <w:szCs w:val="21"/>
        </w:rPr>
        <w:t>七、作为强制或推荐性标准的意见</w:t>
      </w:r>
    </w:p>
    <w:p w:rsidR="00F523D2" w:rsidRPr="00346F1D" w:rsidRDefault="00F523D2" w:rsidP="00F523D2">
      <w:pPr>
        <w:autoSpaceDE w:val="0"/>
        <w:autoSpaceDN w:val="0"/>
        <w:adjustRightInd w:val="0"/>
        <w:spacing w:line="260" w:lineRule="exact"/>
        <w:ind w:firstLineChars="200" w:firstLine="420"/>
        <w:jc w:val="left"/>
      </w:pPr>
      <w:r w:rsidRPr="00346F1D">
        <w:rPr>
          <w:rFonts w:hint="eastAsia"/>
        </w:rPr>
        <w:t>本标准为推荐性地方标准。</w:t>
      </w:r>
    </w:p>
    <w:p w:rsidR="00F523D2" w:rsidRPr="00346F1D" w:rsidRDefault="00F523D2" w:rsidP="00F523D2">
      <w:pPr>
        <w:autoSpaceDE w:val="0"/>
        <w:autoSpaceDN w:val="0"/>
        <w:adjustRightInd w:val="0"/>
        <w:spacing w:beforeLines="50" w:before="156" w:afterLines="50" w:after="156" w:line="260" w:lineRule="exact"/>
        <w:jc w:val="left"/>
        <w:rPr>
          <w:rFonts w:ascii="黑体" w:eastAsia="黑体" w:hAnsi="黑体"/>
          <w:szCs w:val="21"/>
        </w:rPr>
      </w:pPr>
      <w:r w:rsidRPr="00346F1D">
        <w:rPr>
          <w:rFonts w:ascii="黑体" w:eastAsia="黑体" w:hAnsi="黑体" w:hint="eastAsia"/>
          <w:szCs w:val="21"/>
        </w:rPr>
        <w:t>八、 贯彻标准的要求和措施建议</w:t>
      </w:r>
    </w:p>
    <w:p w:rsidR="00F523D2" w:rsidRPr="00346F1D" w:rsidRDefault="00F523D2" w:rsidP="00F523D2">
      <w:pPr>
        <w:autoSpaceDE w:val="0"/>
        <w:autoSpaceDN w:val="0"/>
        <w:adjustRightInd w:val="0"/>
        <w:spacing w:line="260" w:lineRule="exact"/>
        <w:ind w:firstLineChars="250" w:firstLine="525"/>
        <w:jc w:val="left"/>
      </w:pPr>
      <w:r w:rsidRPr="00346F1D">
        <w:rPr>
          <w:rFonts w:hint="eastAsia"/>
        </w:rPr>
        <w:t>正式发布后，建议相关标准配备到位，及时进行宣传培训，定期对执行情况进行总结、考评。</w:t>
      </w: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pPr>
    </w:p>
    <w:p w:rsidR="00F523D2" w:rsidRPr="00346F1D" w:rsidRDefault="00F523D2">
      <w:pPr>
        <w:pStyle w:val="affffff4"/>
        <w:framePr w:hSpace="0" w:vSpace="0" w:wrap="auto" w:vAnchor="margin" w:hAnchor="text" w:xAlign="left" w:yAlign="inline"/>
        <w:rPr>
          <w:sz w:val="22"/>
        </w:rPr>
      </w:pPr>
    </w:p>
    <w:sectPr w:rsidR="00F523D2" w:rsidRPr="00346F1D" w:rsidSect="00F34B99">
      <w:pgSz w:w="11906" w:h="16838" w:code="9"/>
      <w:pgMar w:top="567" w:right="1134" w:bottom="1134" w:left="1418" w:header="1418" w:footer="1134" w:gutter="0"/>
      <w:pgNumType w:start="1"/>
      <w:cols w:space="425"/>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0814" w:rsidRDefault="00CA0814">
      <w:r>
        <w:separator/>
      </w:r>
    </w:p>
  </w:endnote>
  <w:endnote w:type="continuationSeparator" w:id="0">
    <w:p w:rsidR="00CA0814" w:rsidRDefault="00CA08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LF-3-8-1675313493+ZDDO4p-270">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554" w:rsidRDefault="00B63554" w:rsidP="00B63554">
    <w:pPr>
      <w:pStyle w:val="aff"/>
    </w:pPr>
    <w:r>
      <w:fldChar w:fldCharType="begin"/>
    </w:r>
    <w:r>
      <w:instrText xml:space="preserve"> PAGE  \* MERGEFORMAT </w:instrText>
    </w:r>
    <w:r>
      <w:fldChar w:fldCharType="separate"/>
    </w:r>
    <w:r w:rsidR="009B04D9">
      <w:rPr>
        <w:noProof/>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0814" w:rsidRDefault="00CA0814">
      <w:r>
        <w:separator/>
      </w:r>
    </w:p>
  </w:footnote>
  <w:footnote w:type="continuationSeparator" w:id="0">
    <w:p w:rsidR="00CA0814" w:rsidRDefault="00CA08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554" w:rsidRDefault="00F73A31" w:rsidP="00F34B99">
    <w:pPr>
      <w:pStyle w:val="aff0"/>
    </w:pPr>
    <w:r>
      <w:t>DB</w:t>
    </w:r>
    <w:r w:rsidR="000D2277">
      <w:rPr>
        <w:rFonts w:hint="eastAsia"/>
      </w:rPr>
      <w:t>N</w:t>
    </w:r>
    <w:r w:rsidR="00B63554">
      <w:t>65</w:t>
    </w:r>
    <w:r w:rsidR="00A01D7F">
      <w:rPr>
        <w:rFonts w:hint="eastAsia"/>
      </w:rPr>
      <w:t>01</w:t>
    </w:r>
    <w:r w:rsidR="00B63554">
      <w:t xml:space="preserve">/T </w:t>
    </w:r>
    <w:r w:rsidR="00A01D7F">
      <w:rPr>
        <w:rFonts w:hint="eastAsia"/>
      </w:rPr>
      <w:t>010</w:t>
    </w:r>
    <w:r w:rsidR="00B63554">
      <w:t>—</w:t>
    </w:r>
    <w:r w:rsidR="00B63554">
      <w:t>20</w:t>
    </w:r>
    <w:r w:rsidR="00A01D7F">
      <w:rPr>
        <w:rFonts w:hint="eastAsia"/>
      </w:rPr>
      <w:t>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367E9"/>
    <w:multiLevelType w:val="multilevel"/>
    <w:tmpl w:val="68FAB4E2"/>
    <w:lvl w:ilvl="0">
      <w:start w:val="1"/>
      <w:numFmt w:val="none"/>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pStyle w:val="5"/>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
    <w:nsid w:val="1DBF583A"/>
    <w:multiLevelType w:val="multilevel"/>
    <w:tmpl w:val="F8D0F384"/>
    <w:lvl w:ilvl="0">
      <w:start w:val="1"/>
      <w:numFmt w:val="decimal"/>
      <w:lvlRestart w:val="0"/>
      <w:pStyle w:val="a"/>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num" w:pos="180"/>
        </w:tabs>
        <w:ind w:left="1172" w:hanging="629"/>
      </w:pPr>
      <w:rPr>
        <w:rFonts w:hint="eastAsia"/>
        <w:vertAlign w:val="baseline"/>
      </w:rPr>
    </w:lvl>
    <w:lvl w:ilvl="2">
      <w:start w:val="1"/>
      <w:numFmt w:val="lowerRoman"/>
      <w:lvlText w:val="%3."/>
      <w:lvlJc w:val="right"/>
      <w:pPr>
        <w:tabs>
          <w:tab w:val="num" w:pos="180"/>
        </w:tabs>
        <w:ind w:left="1172" w:hanging="629"/>
      </w:pPr>
      <w:rPr>
        <w:rFonts w:hint="eastAsia"/>
        <w:vertAlign w:val="baseline"/>
      </w:rPr>
    </w:lvl>
    <w:lvl w:ilvl="3">
      <w:start w:val="1"/>
      <w:numFmt w:val="decimal"/>
      <w:lvlText w:val="%4."/>
      <w:lvlJc w:val="left"/>
      <w:pPr>
        <w:tabs>
          <w:tab w:val="num" w:pos="180"/>
        </w:tabs>
        <w:ind w:left="1172" w:hanging="629"/>
      </w:pPr>
      <w:rPr>
        <w:rFonts w:hint="eastAsia"/>
        <w:vertAlign w:val="baseline"/>
      </w:rPr>
    </w:lvl>
    <w:lvl w:ilvl="4">
      <w:start w:val="1"/>
      <w:numFmt w:val="lowerLetter"/>
      <w:lvlText w:val="%5)"/>
      <w:lvlJc w:val="left"/>
      <w:pPr>
        <w:tabs>
          <w:tab w:val="num" w:pos="180"/>
        </w:tabs>
        <w:ind w:left="1172" w:hanging="629"/>
      </w:pPr>
      <w:rPr>
        <w:rFonts w:hint="eastAsia"/>
        <w:vertAlign w:val="baseline"/>
      </w:rPr>
    </w:lvl>
    <w:lvl w:ilvl="5">
      <w:start w:val="1"/>
      <w:numFmt w:val="lowerRoman"/>
      <w:lvlText w:val="%6."/>
      <w:lvlJc w:val="right"/>
      <w:pPr>
        <w:tabs>
          <w:tab w:val="num" w:pos="180"/>
        </w:tabs>
        <w:ind w:left="1172" w:hanging="629"/>
      </w:pPr>
      <w:rPr>
        <w:rFonts w:hint="eastAsia"/>
        <w:vertAlign w:val="baseline"/>
      </w:rPr>
    </w:lvl>
    <w:lvl w:ilvl="6">
      <w:start w:val="1"/>
      <w:numFmt w:val="decimal"/>
      <w:lvlText w:val="%7."/>
      <w:lvlJc w:val="left"/>
      <w:pPr>
        <w:tabs>
          <w:tab w:val="num" w:pos="180"/>
        </w:tabs>
        <w:ind w:left="1172" w:hanging="629"/>
      </w:pPr>
      <w:rPr>
        <w:rFonts w:hint="eastAsia"/>
        <w:vertAlign w:val="baseline"/>
      </w:rPr>
    </w:lvl>
    <w:lvl w:ilvl="7">
      <w:start w:val="1"/>
      <w:numFmt w:val="lowerLetter"/>
      <w:lvlText w:val="%8)"/>
      <w:lvlJc w:val="left"/>
      <w:pPr>
        <w:tabs>
          <w:tab w:val="num" w:pos="180"/>
        </w:tabs>
        <w:ind w:left="1172" w:hanging="629"/>
      </w:pPr>
      <w:rPr>
        <w:rFonts w:hint="eastAsia"/>
        <w:vertAlign w:val="baseline"/>
      </w:rPr>
    </w:lvl>
    <w:lvl w:ilvl="8">
      <w:start w:val="1"/>
      <w:numFmt w:val="lowerRoman"/>
      <w:lvlText w:val="%9."/>
      <w:lvlJc w:val="right"/>
      <w:pPr>
        <w:tabs>
          <w:tab w:val="num" w:pos="180"/>
        </w:tabs>
        <w:ind w:left="1172" w:hanging="629"/>
      </w:pPr>
      <w:rPr>
        <w:rFonts w:hint="eastAsia"/>
        <w:vertAlign w:val="baseline"/>
      </w:rPr>
    </w:lvl>
  </w:abstractNum>
  <w:abstractNum w:abstractNumId="2">
    <w:nsid w:val="1FC91163"/>
    <w:multiLevelType w:val="multilevel"/>
    <w:tmpl w:val="855EE140"/>
    <w:lvl w:ilvl="0">
      <w:start w:val="1"/>
      <w:numFmt w:val="decimal"/>
      <w:pStyle w:val="a0"/>
      <w:suff w:val="nothing"/>
      <w:lvlText w:val="%1　"/>
      <w:lvlJc w:val="left"/>
      <w:pPr>
        <w:ind w:left="0" w:firstLine="0"/>
      </w:pPr>
      <w:rPr>
        <w:rFonts w:ascii="黑体" w:eastAsia="黑体" w:hAnsi="Times New Roman" w:hint="eastAsia"/>
        <w:b w:val="0"/>
        <w:i w:val="0"/>
        <w:sz w:val="21"/>
        <w:szCs w:val="21"/>
      </w:rPr>
    </w:lvl>
    <w:lvl w:ilvl="1">
      <w:start w:val="1"/>
      <w:numFmt w:val="decimal"/>
      <w:pStyle w:val="a1"/>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pStyle w:val="a4"/>
      <w:suff w:val="nothing"/>
      <w:lvlText w:val="%1.%2.%3.%4.%5　"/>
      <w:lvlJc w:val="left"/>
      <w:pPr>
        <w:ind w:left="0" w:firstLine="0"/>
      </w:pPr>
      <w:rPr>
        <w:rFonts w:ascii="黑体" w:eastAsia="黑体" w:hAnsi="Times New Roman" w:hint="eastAsia"/>
        <w:b w:val="0"/>
        <w:i w:val="0"/>
        <w:sz w:val="21"/>
      </w:rPr>
    </w:lvl>
    <w:lvl w:ilvl="5">
      <w:start w:val="1"/>
      <w:numFmt w:val="decimal"/>
      <w:pStyle w:val="a5"/>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
    <w:nsid w:val="2A8F7113"/>
    <w:multiLevelType w:val="multilevel"/>
    <w:tmpl w:val="76786F08"/>
    <w:lvl w:ilvl="0">
      <w:start w:val="1"/>
      <w:numFmt w:val="upperLetter"/>
      <w:pStyle w:val="a6"/>
      <w:suff w:val="space"/>
      <w:lvlText w:val="%1"/>
      <w:lvlJc w:val="left"/>
      <w:pPr>
        <w:ind w:left="623" w:hanging="425"/>
      </w:pPr>
      <w:rPr>
        <w:rFonts w:hint="eastAsia"/>
      </w:rPr>
    </w:lvl>
    <w:lvl w:ilvl="1">
      <w:start w:val="1"/>
      <w:numFmt w:val="decimal"/>
      <w:pStyle w:val="a7"/>
      <w:suff w:val="nothing"/>
      <w:lvlText w:val="图%1.%2　"/>
      <w:lvlJc w:val="left"/>
      <w:pPr>
        <w:ind w:left="1190" w:hanging="567"/>
      </w:pPr>
      <w:rPr>
        <w:rFonts w:hint="eastAsia"/>
      </w:rPr>
    </w:lvl>
    <w:lvl w:ilvl="2">
      <w:start w:val="1"/>
      <w:numFmt w:val="decimal"/>
      <w:lvlText w:val="%1.%2.%3"/>
      <w:lvlJc w:val="left"/>
      <w:pPr>
        <w:tabs>
          <w:tab w:val="num" w:pos="1616"/>
        </w:tabs>
        <w:ind w:left="1616" w:hanging="567"/>
      </w:pPr>
      <w:rPr>
        <w:rFonts w:hint="eastAsia"/>
      </w:rPr>
    </w:lvl>
    <w:lvl w:ilvl="3">
      <w:start w:val="1"/>
      <w:numFmt w:val="decimal"/>
      <w:lvlText w:val="%1.%2.%3.%4"/>
      <w:lvlJc w:val="left"/>
      <w:pPr>
        <w:tabs>
          <w:tab w:val="num" w:pos="2914"/>
        </w:tabs>
        <w:ind w:left="2182" w:hanging="708"/>
      </w:pPr>
      <w:rPr>
        <w:rFonts w:hint="eastAsia"/>
      </w:rPr>
    </w:lvl>
    <w:lvl w:ilvl="4">
      <w:start w:val="1"/>
      <w:numFmt w:val="decimal"/>
      <w:lvlText w:val="%1.%2.%3.%4.%5"/>
      <w:lvlJc w:val="left"/>
      <w:pPr>
        <w:tabs>
          <w:tab w:val="num" w:pos="3699"/>
        </w:tabs>
        <w:ind w:left="2749" w:hanging="850"/>
      </w:pPr>
      <w:rPr>
        <w:rFonts w:hint="eastAsia"/>
      </w:rPr>
    </w:lvl>
    <w:lvl w:ilvl="5">
      <w:start w:val="1"/>
      <w:numFmt w:val="decimal"/>
      <w:lvlText w:val="%1.%2.%3.%4.%5.%6"/>
      <w:lvlJc w:val="left"/>
      <w:pPr>
        <w:tabs>
          <w:tab w:val="num" w:pos="4484"/>
        </w:tabs>
        <w:ind w:left="3458" w:hanging="1134"/>
      </w:pPr>
      <w:rPr>
        <w:rFonts w:hint="eastAsia"/>
      </w:rPr>
    </w:lvl>
    <w:lvl w:ilvl="6">
      <w:start w:val="1"/>
      <w:numFmt w:val="decimal"/>
      <w:lvlText w:val="%1.%2.%3.%4.%5.%6.%7"/>
      <w:lvlJc w:val="left"/>
      <w:pPr>
        <w:tabs>
          <w:tab w:val="num" w:pos="5269"/>
        </w:tabs>
        <w:ind w:left="4025" w:hanging="1276"/>
      </w:pPr>
      <w:rPr>
        <w:rFonts w:hint="eastAsia"/>
      </w:rPr>
    </w:lvl>
    <w:lvl w:ilvl="7">
      <w:start w:val="1"/>
      <w:numFmt w:val="decimal"/>
      <w:lvlText w:val="%1.%2.%3.%4.%5.%6.%7.%8"/>
      <w:lvlJc w:val="left"/>
      <w:pPr>
        <w:tabs>
          <w:tab w:val="num" w:pos="6054"/>
        </w:tabs>
        <w:ind w:left="4592" w:hanging="1418"/>
      </w:pPr>
      <w:rPr>
        <w:rFonts w:hint="eastAsia"/>
      </w:rPr>
    </w:lvl>
    <w:lvl w:ilvl="8">
      <w:start w:val="1"/>
      <w:numFmt w:val="decimal"/>
      <w:lvlText w:val="%1.%2.%3.%4.%5.%6.%7.%8.%9"/>
      <w:lvlJc w:val="left"/>
      <w:pPr>
        <w:tabs>
          <w:tab w:val="num" w:pos="6840"/>
        </w:tabs>
        <w:ind w:left="5300" w:hanging="1700"/>
      </w:pPr>
      <w:rPr>
        <w:rFonts w:hint="eastAsia"/>
      </w:rPr>
    </w:lvl>
  </w:abstractNum>
  <w:abstractNum w:abstractNumId="4">
    <w:nsid w:val="2C5917C3"/>
    <w:multiLevelType w:val="multilevel"/>
    <w:tmpl w:val="C9A69A3E"/>
    <w:lvl w:ilvl="0">
      <w:start w:val="1"/>
      <w:numFmt w:val="none"/>
      <w:pStyle w:val="a8"/>
      <w:suff w:val="nothing"/>
      <w:lvlText w:val="%1——"/>
      <w:lvlJc w:val="left"/>
      <w:pPr>
        <w:ind w:left="833" w:hanging="408"/>
      </w:pPr>
      <w:rPr>
        <w:rFonts w:hint="eastAsia"/>
      </w:rPr>
    </w:lvl>
    <w:lvl w:ilvl="1">
      <w:start w:val="1"/>
      <w:numFmt w:val="bullet"/>
      <w:pStyle w:val="a9"/>
      <w:lvlText w:val=""/>
      <w:lvlJc w:val="left"/>
      <w:pPr>
        <w:tabs>
          <w:tab w:val="num" w:pos="760"/>
        </w:tabs>
        <w:ind w:left="1264" w:hanging="413"/>
      </w:pPr>
      <w:rPr>
        <w:rFonts w:ascii="Symbol" w:hAnsi="Symbol" w:hint="default"/>
        <w:color w:val="auto"/>
      </w:rPr>
    </w:lvl>
    <w:lvl w:ilvl="2">
      <w:start w:val="1"/>
      <w:numFmt w:val="bullet"/>
      <w:pStyle w:val="aa"/>
      <w:lvlText w:val=""/>
      <w:lvlJc w:val="left"/>
      <w:pPr>
        <w:tabs>
          <w:tab w:val="num" w:pos="1678"/>
        </w:tabs>
        <w:ind w:left="1678" w:hanging="414"/>
      </w:pPr>
      <w:rPr>
        <w:rFonts w:ascii="Symbol" w:hAnsi="Symbol" w:hint="default"/>
        <w:color w:val="auto"/>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5">
    <w:nsid w:val="3D733618"/>
    <w:multiLevelType w:val="multilevel"/>
    <w:tmpl w:val="193A04F0"/>
    <w:lvl w:ilvl="0">
      <w:start w:val="1"/>
      <w:numFmt w:val="decimal"/>
      <w:pStyle w:val="ab"/>
      <w:lvlText w:val="%1)"/>
      <w:lvlJc w:val="left"/>
      <w:pPr>
        <w:tabs>
          <w:tab w:val="num" w:pos="0"/>
        </w:tabs>
        <w:ind w:left="720" w:hanging="357"/>
      </w:pPr>
      <w:rPr>
        <w:rFonts w:hint="eastAsia"/>
      </w:rPr>
    </w:lvl>
    <w:lvl w:ilvl="1">
      <w:start w:val="1"/>
      <w:numFmt w:val="lowerLetter"/>
      <w:lvlText w:val="%2)"/>
      <w:lvlJc w:val="left"/>
      <w:pPr>
        <w:tabs>
          <w:tab w:val="num" w:pos="504"/>
        </w:tabs>
        <w:ind w:left="544" w:hanging="544"/>
      </w:pPr>
      <w:rPr>
        <w:rFonts w:hint="eastAsia"/>
      </w:rPr>
    </w:lvl>
    <w:lvl w:ilvl="2">
      <w:start w:val="1"/>
      <w:numFmt w:val="lowerRoman"/>
      <w:lvlText w:val="%3."/>
      <w:lvlJc w:val="right"/>
      <w:pPr>
        <w:tabs>
          <w:tab w:val="num" w:pos="532"/>
        </w:tabs>
        <w:ind w:left="544" w:hanging="544"/>
      </w:pPr>
      <w:rPr>
        <w:rFonts w:hint="eastAsia"/>
      </w:rPr>
    </w:lvl>
    <w:lvl w:ilvl="3">
      <w:start w:val="1"/>
      <w:numFmt w:val="decimal"/>
      <w:lvlText w:val="%4."/>
      <w:lvlJc w:val="left"/>
      <w:pPr>
        <w:tabs>
          <w:tab w:val="num" w:pos="560"/>
        </w:tabs>
        <w:ind w:left="544" w:hanging="544"/>
      </w:pPr>
      <w:rPr>
        <w:rFonts w:hint="eastAsia"/>
      </w:rPr>
    </w:lvl>
    <w:lvl w:ilvl="4">
      <w:start w:val="1"/>
      <w:numFmt w:val="lowerLetter"/>
      <w:lvlText w:val="%5)"/>
      <w:lvlJc w:val="left"/>
      <w:pPr>
        <w:tabs>
          <w:tab w:val="num" w:pos="588"/>
        </w:tabs>
        <w:ind w:left="544" w:hanging="544"/>
      </w:pPr>
      <w:rPr>
        <w:rFonts w:hint="eastAsia"/>
      </w:rPr>
    </w:lvl>
    <w:lvl w:ilvl="5">
      <w:start w:val="1"/>
      <w:numFmt w:val="lowerRoman"/>
      <w:lvlText w:val="%6."/>
      <w:lvlJc w:val="right"/>
      <w:pPr>
        <w:tabs>
          <w:tab w:val="num" w:pos="616"/>
        </w:tabs>
        <w:ind w:left="544" w:hanging="544"/>
      </w:pPr>
      <w:rPr>
        <w:rFonts w:hint="eastAsia"/>
      </w:rPr>
    </w:lvl>
    <w:lvl w:ilvl="6">
      <w:start w:val="1"/>
      <w:numFmt w:val="decimal"/>
      <w:lvlText w:val="%7."/>
      <w:lvlJc w:val="left"/>
      <w:pPr>
        <w:tabs>
          <w:tab w:val="num" w:pos="644"/>
        </w:tabs>
        <w:ind w:left="544" w:hanging="544"/>
      </w:pPr>
      <w:rPr>
        <w:rFonts w:hint="eastAsia"/>
      </w:rPr>
    </w:lvl>
    <w:lvl w:ilvl="7">
      <w:start w:val="1"/>
      <w:numFmt w:val="lowerLetter"/>
      <w:lvlText w:val="%8)"/>
      <w:lvlJc w:val="left"/>
      <w:pPr>
        <w:tabs>
          <w:tab w:val="num" w:pos="672"/>
        </w:tabs>
        <w:ind w:left="544" w:hanging="544"/>
      </w:pPr>
      <w:rPr>
        <w:rFonts w:hint="eastAsia"/>
      </w:rPr>
    </w:lvl>
    <w:lvl w:ilvl="8">
      <w:start w:val="1"/>
      <w:numFmt w:val="lowerRoman"/>
      <w:lvlText w:val="%9."/>
      <w:lvlJc w:val="right"/>
      <w:pPr>
        <w:tabs>
          <w:tab w:val="num" w:pos="700"/>
        </w:tabs>
        <w:ind w:left="544" w:hanging="544"/>
      </w:pPr>
      <w:rPr>
        <w:rFonts w:hint="eastAsia"/>
      </w:rPr>
    </w:lvl>
  </w:abstractNum>
  <w:abstractNum w:abstractNumId="6">
    <w:nsid w:val="44C50F90"/>
    <w:multiLevelType w:val="multilevel"/>
    <w:tmpl w:val="ED0C9B78"/>
    <w:lvl w:ilvl="0">
      <w:start w:val="1"/>
      <w:numFmt w:val="lowerLetter"/>
      <w:pStyle w:val="ac"/>
      <w:lvlText w:val="%1)"/>
      <w:lvlJc w:val="left"/>
      <w:pPr>
        <w:tabs>
          <w:tab w:val="num" w:pos="840"/>
        </w:tabs>
        <w:ind w:left="839" w:hanging="419"/>
      </w:pPr>
      <w:rPr>
        <w:rFonts w:ascii="宋体" w:eastAsia="宋体" w:hint="eastAsia"/>
        <w:b w:val="0"/>
        <w:i w:val="0"/>
        <w:sz w:val="21"/>
        <w:szCs w:val="21"/>
      </w:rPr>
    </w:lvl>
    <w:lvl w:ilvl="1">
      <w:start w:val="1"/>
      <w:numFmt w:val="decimal"/>
      <w:pStyle w:val="ad"/>
      <w:lvlText w:val="%2)"/>
      <w:lvlJc w:val="left"/>
      <w:pPr>
        <w:tabs>
          <w:tab w:val="num" w:pos="1260"/>
        </w:tabs>
        <w:ind w:left="1259" w:hanging="419"/>
      </w:pPr>
      <w:rPr>
        <w:rFonts w:hint="eastAsia"/>
      </w:rPr>
    </w:lvl>
    <w:lvl w:ilvl="2">
      <w:start w:val="1"/>
      <w:numFmt w:val="decimal"/>
      <w:pStyle w:val="ae"/>
      <w:lvlText w:val="(%3)"/>
      <w:lvlJc w:val="left"/>
      <w:pPr>
        <w:tabs>
          <w:tab w:val="num" w:pos="0"/>
        </w:tabs>
        <w:ind w:left="1679" w:hanging="420"/>
      </w:pPr>
      <w:rPr>
        <w:rFonts w:ascii="宋体" w:eastAsia="宋体" w:hint="eastAsia"/>
        <w:b w:val="0"/>
        <w:i w:val="0"/>
        <w:sz w:val="21"/>
        <w:szCs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7">
    <w:nsid w:val="5E0C63EB"/>
    <w:multiLevelType w:val="singleLevel"/>
    <w:tmpl w:val="5E0C63EB"/>
    <w:lvl w:ilvl="0">
      <w:start w:val="1"/>
      <w:numFmt w:val="decimal"/>
      <w:suff w:val="nothing"/>
      <w:lvlText w:val="%1、"/>
      <w:lvlJc w:val="left"/>
      <w:pPr>
        <w:ind w:left="0" w:firstLine="0"/>
      </w:pPr>
    </w:lvl>
  </w:abstractNum>
  <w:abstractNum w:abstractNumId="8">
    <w:nsid w:val="60B55DC2"/>
    <w:multiLevelType w:val="multilevel"/>
    <w:tmpl w:val="9DCC486E"/>
    <w:lvl w:ilvl="0">
      <w:start w:val="1"/>
      <w:numFmt w:val="upperLetter"/>
      <w:pStyle w:val="af"/>
      <w:lvlText w:val="%1"/>
      <w:lvlJc w:val="left"/>
      <w:pPr>
        <w:tabs>
          <w:tab w:val="num" w:pos="0"/>
        </w:tabs>
        <w:ind w:left="0" w:hanging="425"/>
      </w:pPr>
      <w:rPr>
        <w:rFonts w:hint="eastAsia"/>
      </w:rPr>
    </w:lvl>
    <w:lvl w:ilvl="1">
      <w:start w:val="1"/>
      <w:numFmt w:val="decimal"/>
      <w:pStyle w:val="af0"/>
      <w:suff w:val="nothing"/>
      <w:lvlText w:val="表%1.%2　"/>
      <w:lvlJc w:val="left"/>
      <w:pPr>
        <w:ind w:left="567" w:hanging="567"/>
      </w:pPr>
      <w:rPr>
        <w:rFonts w:hint="eastAsia"/>
      </w:rPr>
    </w:lvl>
    <w:lvl w:ilvl="2">
      <w:start w:val="1"/>
      <w:numFmt w:val="decimal"/>
      <w:lvlText w:val="%1.%2.%3"/>
      <w:lvlJc w:val="left"/>
      <w:pPr>
        <w:tabs>
          <w:tab w:val="num" w:pos="993"/>
        </w:tabs>
        <w:ind w:left="993" w:hanging="567"/>
      </w:pPr>
      <w:rPr>
        <w:rFonts w:hint="eastAsia"/>
      </w:rPr>
    </w:lvl>
    <w:lvl w:ilvl="3">
      <w:start w:val="1"/>
      <w:numFmt w:val="decimal"/>
      <w:lvlText w:val="%1.%2.%3.%4"/>
      <w:lvlJc w:val="left"/>
      <w:pPr>
        <w:tabs>
          <w:tab w:val="num" w:pos="2291"/>
        </w:tabs>
        <w:ind w:left="1559" w:hanging="708"/>
      </w:pPr>
      <w:rPr>
        <w:rFonts w:hint="eastAsia"/>
      </w:rPr>
    </w:lvl>
    <w:lvl w:ilvl="4">
      <w:start w:val="1"/>
      <w:numFmt w:val="decimal"/>
      <w:lvlText w:val="%1.%2.%3.%4.%5"/>
      <w:lvlJc w:val="left"/>
      <w:pPr>
        <w:tabs>
          <w:tab w:val="num" w:pos="3076"/>
        </w:tabs>
        <w:ind w:left="2126" w:hanging="850"/>
      </w:pPr>
      <w:rPr>
        <w:rFonts w:hint="eastAsia"/>
      </w:rPr>
    </w:lvl>
    <w:lvl w:ilvl="5">
      <w:start w:val="1"/>
      <w:numFmt w:val="decimal"/>
      <w:lvlText w:val="%1.%2.%3.%4.%5.%6"/>
      <w:lvlJc w:val="left"/>
      <w:pPr>
        <w:tabs>
          <w:tab w:val="num" w:pos="3861"/>
        </w:tabs>
        <w:ind w:left="2835" w:hanging="1134"/>
      </w:pPr>
      <w:rPr>
        <w:rFonts w:hint="eastAsia"/>
      </w:rPr>
    </w:lvl>
    <w:lvl w:ilvl="6">
      <w:start w:val="1"/>
      <w:numFmt w:val="decimal"/>
      <w:lvlText w:val="%1.%2.%3.%4.%5.%6.%7"/>
      <w:lvlJc w:val="left"/>
      <w:pPr>
        <w:tabs>
          <w:tab w:val="num" w:pos="4646"/>
        </w:tabs>
        <w:ind w:left="3402" w:hanging="1276"/>
      </w:pPr>
      <w:rPr>
        <w:rFonts w:hint="eastAsia"/>
      </w:rPr>
    </w:lvl>
    <w:lvl w:ilvl="7">
      <w:start w:val="1"/>
      <w:numFmt w:val="decimal"/>
      <w:lvlText w:val="%1.%2.%3.%4.%5.%6.%7.%8"/>
      <w:lvlJc w:val="left"/>
      <w:pPr>
        <w:tabs>
          <w:tab w:val="num" w:pos="5431"/>
        </w:tabs>
        <w:ind w:left="3969" w:hanging="1418"/>
      </w:pPr>
      <w:rPr>
        <w:rFonts w:hint="eastAsia"/>
      </w:rPr>
    </w:lvl>
    <w:lvl w:ilvl="8">
      <w:start w:val="1"/>
      <w:numFmt w:val="decimal"/>
      <w:lvlText w:val="%1.%2.%3.%4.%5.%6.%7.%8.%9"/>
      <w:lvlJc w:val="left"/>
      <w:pPr>
        <w:tabs>
          <w:tab w:val="num" w:pos="6217"/>
        </w:tabs>
        <w:ind w:left="4677" w:hanging="1700"/>
      </w:pPr>
      <w:rPr>
        <w:rFonts w:hint="eastAsia"/>
      </w:rPr>
    </w:lvl>
  </w:abstractNum>
  <w:abstractNum w:abstractNumId="9">
    <w:nsid w:val="657D3FBC"/>
    <w:multiLevelType w:val="multilevel"/>
    <w:tmpl w:val="95FA0F16"/>
    <w:lvl w:ilvl="0">
      <w:start w:val="1"/>
      <w:numFmt w:val="upperLetter"/>
      <w:pStyle w:val="af1"/>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2"/>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3"/>
      <w:suff w:val="nothing"/>
      <w:lvlText w:val="%1.%2.%3　"/>
      <w:lvlJc w:val="left"/>
      <w:pPr>
        <w:ind w:left="0" w:firstLine="0"/>
      </w:pPr>
      <w:rPr>
        <w:rFonts w:ascii="黑体" w:eastAsia="黑体" w:hAnsi="Times New Roman" w:hint="eastAsia"/>
        <w:b w:val="0"/>
        <w:i w:val="0"/>
        <w:sz w:val="21"/>
      </w:rPr>
    </w:lvl>
    <w:lvl w:ilvl="3">
      <w:start w:val="1"/>
      <w:numFmt w:val="decimal"/>
      <w:pStyle w:val="af4"/>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pStyle w:val="af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6D6C07CD"/>
    <w:multiLevelType w:val="multilevel"/>
    <w:tmpl w:val="7A408B34"/>
    <w:lvl w:ilvl="0">
      <w:start w:val="1"/>
      <w:numFmt w:val="lowerLetter"/>
      <w:pStyle w:val="af8"/>
      <w:lvlText w:val="%1)"/>
      <w:lvlJc w:val="left"/>
      <w:pPr>
        <w:tabs>
          <w:tab w:val="num" w:pos="839"/>
        </w:tabs>
        <w:ind w:left="839" w:hanging="419"/>
      </w:pPr>
      <w:rPr>
        <w:rFonts w:ascii="宋体" w:eastAsia="宋体" w:hint="eastAsia"/>
        <w:b w:val="0"/>
        <w:i w:val="0"/>
        <w:sz w:val="21"/>
      </w:rPr>
    </w:lvl>
    <w:lvl w:ilvl="1">
      <w:start w:val="1"/>
      <w:numFmt w:val="decimal"/>
      <w:pStyle w:val="af9"/>
      <w:lvlText w:val="%2)"/>
      <w:lvlJc w:val="left"/>
      <w:pPr>
        <w:tabs>
          <w:tab w:val="num" w:pos="840"/>
        </w:tabs>
        <w:ind w:left="839" w:hanging="419"/>
      </w:pPr>
      <w:rPr>
        <w:rFonts w:ascii="宋体" w:eastAsia="宋体" w:hint="eastAsia"/>
        <w:b w:val="0"/>
        <w:i w:val="0"/>
        <w:sz w:val="21"/>
      </w:rPr>
    </w:lvl>
    <w:lvl w:ilvl="2">
      <w:start w:val="1"/>
      <w:numFmt w:val="lowerRoman"/>
      <w:lvlText w:val="%3."/>
      <w:lvlJc w:val="right"/>
      <w:pPr>
        <w:tabs>
          <w:tab w:val="num" w:pos="1260"/>
        </w:tabs>
        <w:ind w:left="1259" w:hanging="419"/>
      </w:pPr>
      <w:rPr>
        <w:rFonts w:hint="eastAsia"/>
      </w:rPr>
    </w:lvl>
    <w:lvl w:ilvl="3">
      <w:start w:val="1"/>
      <w:numFmt w:val="decimal"/>
      <w:lvlText w:val="%4."/>
      <w:lvlJc w:val="left"/>
      <w:pPr>
        <w:tabs>
          <w:tab w:val="num" w:pos="1680"/>
        </w:tabs>
        <w:ind w:left="1679" w:hanging="419"/>
      </w:pPr>
      <w:rPr>
        <w:rFonts w:hint="eastAsia"/>
      </w:rPr>
    </w:lvl>
    <w:lvl w:ilvl="4">
      <w:start w:val="1"/>
      <w:numFmt w:val="lowerLetter"/>
      <w:lvlText w:val="%5)"/>
      <w:lvlJc w:val="left"/>
      <w:pPr>
        <w:tabs>
          <w:tab w:val="num" w:pos="2100"/>
        </w:tabs>
        <w:ind w:left="2099" w:hanging="419"/>
      </w:pPr>
      <w:rPr>
        <w:rFonts w:hint="eastAsia"/>
      </w:rPr>
    </w:lvl>
    <w:lvl w:ilvl="5">
      <w:start w:val="1"/>
      <w:numFmt w:val="lowerRoman"/>
      <w:lvlText w:val="%6."/>
      <w:lvlJc w:val="right"/>
      <w:pPr>
        <w:tabs>
          <w:tab w:val="num" w:pos="2520"/>
        </w:tabs>
        <w:ind w:left="2519" w:hanging="419"/>
      </w:pPr>
      <w:rPr>
        <w:rFonts w:hint="eastAsia"/>
      </w:rPr>
    </w:lvl>
    <w:lvl w:ilvl="6">
      <w:start w:val="1"/>
      <w:numFmt w:val="decimal"/>
      <w:lvlText w:val="%7."/>
      <w:lvlJc w:val="left"/>
      <w:pPr>
        <w:tabs>
          <w:tab w:val="num" w:pos="2940"/>
        </w:tabs>
        <w:ind w:left="2939" w:hanging="419"/>
      </w:pPr>
      <w:rPr>
        <w:rFonts w:hint="eastAsia"/>
      </w:rPr>
    </w:lvl>
    <w:lvl w:ilvl="7">
      <w:start w:val="1"/>
      <w:numFmt w:val="lowerLetter"/>
      <w:lvlText w:val="%8)"/>
      <w:lvlJc w:val="left"/>
      <w:pPr>
        <w:tabs>
          <w:tab w:val="num" w:pos="3360"/>
        </w:tabs>
        <w:ind w:left="3359" w:hanging="419"/>
      </w:pPr>
      <w:rPr>
        <w:rFonts w:hint="eastAsia"/>
      </w:rPr>
    </w:lvl>
    <w:lvl w:ilvl="8">
      <w:start w:val="1"/>
      <w:numFmt w:val="lowerRoman"/>
      <w:lvlText w:val="%9."/>
      <w:lvlJc w:val="right"/>
      <w:pPr>
        <w:tabs>
          <w:tab w:val="num" w:pos="3780"/>
        </w:tabs>
        <w:ind w:left="3779" w:hanging="419"/>
      </w:pPr>
      <w:rPr>
        <w:rFonts w:hint="eastAsia"/>
      </w:rPr>
    </w:lvl>
  </w:abstractNum>
  <w:num w:numId="1">
    <w:abstractNumId w:val="0"/>
  </w:num>
  <w:num w:numId="2">
    <w:abstractNumId w:val="4"/>
  </w:num>
  <w:num w:numId="3">
    <w:abstractNumId w:val="1"/>
  </w:num>
  <w:num w:numId="4">
    <w:abstractNumId w:val="8"/>
  </w:num>
  <w:num w:numId="5">
    <w:abstractNumId w:val="3"/>
  </w:num>
  <w:num w:numId="6">
    <w:abstractNumId w:val="9"/>
  </w:num>
  <w:num w:numId="7">
    <w:abstractNumId w:val="10"/>
  </w:num>
  <w:num w:numId="8">
    <w:abstractNumId w:val="5"/>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5"/>
    </w:lvlOverride>
    <w:lvlOverride w:ilvl="1">
      <w:startOverride w:val="5"/>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24A"/>
    <w:rsid w:val="00000244"/>
    <w:rsid w:val="0000185F"/>
    <w:rsid w:val="0000586F"/>
    <w:rsid w:val="00013D86"/>
    <w:rsid w:val="00013E02"/>
    <w:rsid w:val="0002143C"/>
    <w:rsid w:val="00025A65"/>
    <w:rsid w:val="00026C31"/>
    <w:rsid w:val="00027280"/>
    <w:rsid w:val="00030882"/>
    <w:rsid w:val="000320A7"/>
    <w:rsid w:val="000325EA"/>
    <w:rsid w:val="00035925"/>
    <w:rsid w:val="0003615E"/>
    <w:rsid w:val="0005166E"/>
    <w:rsid w:val="00055371"/>
    <w:rsid w:val="000607A3"/>
    <w:rsid w:val="000657F7"/>
    <w:rsid w:val="00067CDF"/>
    <w:rsid w:val="00074FBE"/>
    <w:rsid w:val="00083A09"/>
    <w:rsid w:val="0009005E"/>
    <w:rsid w:val="00092001"/>
    <w:rsid w:val="00092857"/>
    <w:rsid w:val="000979D9"/>
    <w:rsid w:val="000A20A9"/>
    <w:rsid w:val="000A48B1"/>
    <w:rsid w:val="000A637F"/>
    <w:rsid w:val="000B1FF3"/>
    <w:rsid w:val="000B3143"/>
    <w:rsid w:val="000B405D"/>
    <w:rsid w:val="000C6B05"/>
    <w:rsid w:val="000C6DD6"/>
    <w:rsid w:val="000C73D4"/>
    <w:rsid w:val="000D2277"/>
    <w:rsid w:val="000D3D4C"/>
    <w:rsid w:val="000D4F51"/>
    <w:rsid w:val="000D718B"/>
    <w:rsid w:val="000E0C46"/>
    <w:rsid w:val="000E15EE"/>
    <w:rsid w:val="000F030C"/>
    <w:rsid w:val="000F129C"/>
    <w:rsid w:val="001039EB"/>
    <w:rsid w:val="001056DE"/>
    <w:rsid w:val="001064C0"/>
    <w:rsid w:val="001124C0"/>
    <w:rsid w:val="0013175F"/>
    <w:rsid w:val="0013364D"/>
    <w:rsid w:val="001343BB"/>
    <w:rsid w:val="001512B4"/>
    <w:rsid w:val="001532A0"/>
    <w:rsid w:val="001620A5"/>
    <w:rsid w:val="00164E53"/>
    <w:rsid w:val="0016699D"/>
    <w:rsid w:val="00175159"/>
    <w:rsid w:val="00176208"/>
    <w:rsid w:val="0017780C"/>
    <w:rsid w:val="0018211B"/>
    <w:rsid w:val="001840D3"/>
    <w:rsid w:val="001900F8"/>
    <w:rsid w:val="00191258"/>
    <w:rsid w:val="00192680"/>
    <w:rsid w:val="00193037"/>
    <w:rsid w:val="00193A2C"/>
    <w:rsid w:val="001A288E"/>
    <w:rsid w:val="001B09CA"/>
    <w:rsid w:val="001B6DC2"/>
    <w:rsid w:val="001C024A"/>
    <w:rsid w:val="001C149C"/>
    <w:rsid w:val="001C21AC"/>
    <w:rsid w:val="001C3689"/>
    <w:rsid w:val="001C47BA"/>
    <w:rsid w:val="001C59EA"/>
    <w:rsid w:val="001D406C"/>
    <w:rsid w:val="001D41EE"/>
    <w:rsid w:val="001D4BEB"/>
    <w:rsid w:val="001E0380"/>
    <w:rsid w:val="001E13B1"/>
    <w:rsid w:val="001F3A19"/>
    <w:rsid w:val="002009E4"/>
    <w:rsid w:val="00201053"/>
    <w:rsid w:val="0020251B"/>
    <w:rsid w:val="0022185E"/>
    <w:rsid w:val="00234467"/>
    <w:rsid w:val="0023578F"/>
    <w:rsid w:val="00237D8D"/>
    <w:rsid w:val="00241DA2"/>
    <w:rsid w:val="00247FEE"/>
    <w:rsid w:val="00250E7D"/>
    <w:rsid w:val="002527DD"/>
    <w:rsid w:val="002565D5"/>
    <w:rsid w:val="002622C0"/>
    <w:rsid w:val="002778AE"/>
    <w:rsid w:val="0028269A"/>
    <w:rsid w:val="00283590"/>
    <w:rsid w:val="00286973"/>
    <w:rsid w:val="00294E70"/>
    <w:rsid w:val="002954B8"/>
    <w:rsid w:val="002A0EB3"/>
    <w:rsid w:val="002A1924"/>
    <w:rsid w:val="002A7420"/>
    <w:rsid w:val="002A7A7E"/>
    <w:rsid w:val="002B0F12"/>
    <w:rsid w:val="002B1308"/>
    <w:rsid w:val="002B4554"/>
    <w:rsid w:val="002B707C"/>
    <w:rsid w:val="002C72D8"/>
    <w:rsid w:val="002D11FA"/>
    <w:rsid w:val="002D19A4"/>
    <w:rsid w:val="002E0DDF"/>
    <w:rsid w:val="002E2906"/>
    <w:rsid w:val="002E5635"/>
    <w:rsid w:val="002E64C3"/>
    <w:rsid w:val="002E6A2C"/>
    <w:rsid w:val="002F035E"/>
    <w:rsid w:val="002F0FE8"/>
    <w:rsid w:val="002F1D8C"/>
    <w:rsid w:val="002F21DA"/>
    <w:rsid w:val="00301F39"/>
    <w:rsid w:val="00303D27"/>
    <w:rsid w:val="00325926"/>
    <w:rsid w:val="00327A8A"/>
    <w:rsid w:val="003339A3"/>
    <w:rsid w:val="00336610"/>
    <w:rsid w:val="00343F73"/>
    <w:rsid w:val="00345060"/>
    <w:rsid w:val="003451FB"/>
    <w:rsid w:val="00346F1D"/>
    <w:rsid w:val="00352629"/>
    <w:rsid w:val="0035323B"/>
    <w:rsid w:val="00353D19"/>
    <w:rsid w:val="003609D2"/>
    <w:rsid w:val="00363F22"/>
    <w:rsid w:val="00375564"/>
    <w:rsid w:val="00383191"/>
    <w:rsid w:val="00386DED"/>
    <w:rsid w:val="003912E7"/>
    <w:rsid w:val="00393947"/>
    <w:rsid w:val="00395141"/>
    <w:rsid w:val="003A2275"/>
    <w:rsid w:val="003A6A4F"/>
    <w:rsid w:val="003A7088"/>
    <w:rsid w:val="003B00DF"/>
    <w:rsid w:val="003B1275"/>
    <w:rsid w:val="003B1778"/>
    <w:rsid w:val="003C11CB"/>
    <w:rsid w:val="003C3017"/>
    <w:rsid w:val="003C51D6"/>
    <w:rsid w:val="003C75F3"/>
    <w:rsid w:val="003C78A3"/>
    <w:rsid w:val="003E1867"/>
    <w:rsid w:val="003E5729"/>
    <w:rsid w:val="003F22BB"/>
    <w:rsid w:val="003F4EE0"/>
    <w:rsid w:val="00402153"/>
    <w:rsid w:val="00402FC1"/>
    <w:rsid w:val="0042070A"/>
    <w:rsid w:val="00425082"/>
    <w:rsid w:val="00431DEB"/>
    <w:rsid w:val="00446B29"/>
    <w:rsid w:val="00453F9A"/>
    <w:rsid w:val="00464903"/>
    <w:rsid w:val="00471E91"/>
    <w:rsid w:val="00474079"/>
    <w:rsid w:val="00474675"/>
    <w:rsid w:val="0047470C"/>
    <w:rsid w:val="004A203E"/>
    <w:rsid w:val="004A35F9"/>
    <w:rsid w:val="004B24C1"/>
    <w:rsid w:val="004B3092"/>
    <w:rsid w:val="004B49B1"/>
    <w:rsid w:val="004C292F"/>
    <w:rsid w:val="004D306F"/>
    <w:rsid w:val="004E5A47"/>
    <w:rsid w:val="004F6668"/>
    <w:rsid w:val="00510280"/>
    <w:rsid w:val="00513D73"/>
    <w:rsid w:val="00514A43"/>
    <w:rsid w:val="005174E5"/>
    <w:rsid w:val="00520898"/>
    <w:rsid w:val="00522393"/>
    <w:rsid w:val="00522620"/>
    <w:rsid w:val="00525656"/>
    <w:rsid w:val="00525BF3"/>
    <w:rsid w:val="00534C02"/>
    <w:rsid w:val="0054044C"/>
    <w:rsid w:val="0054264B"/>
    <w:rsid w:val="00543786"/>
    <w:rsid w:val="00546D0D"/>
    <w:rsid w:val="0055153A"/>
    <w:rsid w:val="005533D7"/>
    <w:rsid w:val="00554B63"/>
    <w:rsid w:val="0056544B"/>
    <w:rsid w:val="005703DE"/>
    <w:rsid w:val="00582BBE"/>
    <w:rsid w:val="0058464E"/>
    <w:rsid w:val="00584731"/>
    <w:rsid w:val="005A01CB"/>
    <w:rsid w:val="005A58FF"/>
    <w:rsid w:val="005A5EAF"/>
    <w:rsid w:val="005A64C0"/>
    <w:rsid w:val="005B1865"/>
    <w:rsid w:val="005B3C11"/>
    <w:rsid w:val="005C1C28"/>
    <w:rsid w:val="005C6DB5"/>
    <w:rsid w:val="005D25A3"/>
    <w:rsid w:val="005E19E7"/>
    <w:rsid w:val="00601622"/>
    <w:rsid w:val="00601AA7"/>
    <w:rsid w:val="00613FAA"/>
    <w:rsid w:val="0061716C"/>
    <w:rsid w:val="00617868"/>
    <w:rsid w:val="006243A1"/>
    <w:rsid w:val="00630432"/>
    <w:rsid w:val="00632E56"/>
    <w:rsid w:val="00635CBA"/>
    <w:rsid w:val="0064338B"/>
    <w:rsid w:val="00646542"/>
    <w:rsid w:val="006504F4"/>
    <w:rsid w:val="0065366F"/>
    <w:rsid w:val="00654BC9"/>
    <w:rsid w:val="006552FD"/>
    <w:rsid w:val="00656F0B"/>
    <w:rsid w:val="00663733"/>
    <w:rsid w:val="00663AF3"/>
    <w:rsid w:val="00666B6C"/>
    <w:rsid w:val="00677A00"/>
    <w:rsid w:val="00682682"/>
    <w:rsid w:val="00682702"/>
    <w:rsid w:val="0069115F"/>
    <w:rsid w:val="00692368"/>
    <w:rsid w:val="00693497"/>
    <w:rsid w:val="006A2EBC"/>
    <w:rsid w:val="006A5EA0"/>
    <w:rsid w:val="006A783B"/>
    <w:rsid w:val="006A7B33"/>
    <w:rsid w:val="006B3549"/>
    <w:rsid w:val="006B4E13"/>
    <w:rsid w:val="006B75DD"/>
    <w:rsid w:val="006C67E0"/>
    <w:rsid w:val="006C7ABA"/>
    <w:rsid w:val="006D0A13"/>
    <w:rsid w:val="006D0D60"/>
    <w:rsid w:val="006D1122"/>
    <w:rsid w:val="006D317E"/>
    <w:rsid w:val="006D3B1E"/>
    <w:rsid w:val="006D3C00"/>
    <w:rsid w:val="006E3675"/>
    <w:rsid w:val="006E4A7F"/>
    <w:rsid w:val="00704DF6"/>
    <w:rsid w:val="0070651C"/>
    <w:rsid w:val="007132A3"/>
    <w:rsid w:val="00716421"/>
    <w:rsid w:val="00721419"/>
    <w:rsid w:val="00724EFB"/>
    <w:rsid w:val="00730310"/>
    <w:rsid w:val="007419C3"/>
    <w:rsid w:val="00744D68"/>
    <w:rsid w:val="007467A7"/>
    <w:rsid w:val="007469DD"/>
    <w:rsid w:val="0074741B"/>
    <w:rsid w:val="0074759E"/>
    <w:rsid w:val="007478EA"/>
    <w:rsid w:val="00752DBD"/>
    <w:rsid w:val="0075415C"/>
    <w:rsid w:val="00757097"/>
    <w:rsid w:val="00763502"/>
    <w:rsid w:val="007913AB"/>
    <w:rsid w:val="007914F7"/>
    <w:rsid w:val="00793F6F"/>
    <w:rsid w:val="007B1625"/>
    <w:rsid w:val="007B706E"/>
    <w:rsid w:val="007B71EB"/>
    <w:rsid w:val="007C6205"/>
    <w:rsid w:val="007C686A"/>
    <w:rsid w:val="007C728E"/>
    <w:rsid w:val="007D2C53"/>
    <w:rsid w:val="007D3D60"/>
    <w:rsid w:val="007E1980"/>
    <w:rsid w:val="007E4B76"/>
    <w:rsid w:val="007E5EA8"/>
    <w:rsid w:val="007F0CF1"/>
    <w:rsid w:val="007F12A5"/>
    <w:rsid w:val="007F2D74"/>
    <w:rsid w:val="007F3FB7"/>
    <w:rsid w:val="007F4CF1"/>
    <w:rsid w:val="007F758D"/>
    <w:rsid w:val="007F7D52"/>
    <w:rsid w:val="0080484A"/>
    <w:rsid w:val="00805589"/>
    <w:rsid w:val="0080654C"/>
    <w:rsid w:val="008071C6"/>
    <w:rsid w:val="00811E2D"/>
    <w:rsid w:val="00817A00"/>
    <w:rsid w:val="00820B95"/>
    <w:rsid w:val="00831631"/>
    <w:rsid w:val="00835DB3"/>
    <w:rsid w:val="0083617B"/>
    <w:rsid w:val="00836342"/>
    <w:rsid w:val="00836A2D"/>
    <w:rsid w:val="00836D1A"/>
    <w:rsid w:val="008371BD"/>
    <w:rsid w:val="008504A8"/>
    <w:rsid w:val="00851B58"/>
    <w:rsid w:val="0085282E"/>
    <w:rsid w:val="0087198C"/>
    <w:rsid w:val="00872C1F"/>
    <w:rsid w:val="00873B42"/>
    <w:rsid w:val="00880D1A"/>
    <w:rsid w:val="00881A5D"/>
    <w:rsid w:val="008856D8"/>
    <w:rsid w:val="00892E82"/>
    <w:rsid w:val="00893277"/>
    <w:rsid w:val="008A1035"/>
    <w:rsid w:val="008A2B43"/>
    <w:rsid w:val="008A6E08"/>
    <w:rsid w:val="008C1B58"/>
    <w:rsid w:val="008C39AE"/>
    <w:rsid w:val="008C40DF"/>
    <w:rsid w:val="008C590D"/>
    <w:rsid w:val="008D7566"/>
    <w:rsid w:val="008E031B"/>
    <w:rsid w:val="008E7029"/>
    <w:rsid w:val="008E7EF6"/>
    <w:rsid w:val="008F1F98"/>
    <w:rsid w:val="008F2790"/>
    <w:rsid w:val="008F6758"/>
    <w:rsid w:val="009040DD"/>
    <w:rsid w:val="00905B47"/>
    <w:rsid w:val="00911391"/>
    <w:rsid w:val="0091331C"/>
    <w:rsid w:val="009137BD"/>
    <w:rsid w:val="009279DE"/>
    <w:rsid w:val="00930116"/>
    <w:rsid w:val="0094212C"/>
    <w:rsid w:val="0095378C"/>
    <w:rsid w:val="00954689"/>
    <w:rsid w:val="009617C9"/>
    <w:rsid w:val="00961C93"/>
    <w:rsid w:val="00965324"/>
    <w:rsid w:val="0097091E"/>
    <w:rsid w:val="009760D3"/>
    <w:rsid w:val="00977132"/>
    <w:rsid w:val="00981A4B"/>
    <w:rsid w:val="00982250"/>
    <w:rsid w:val="00982501"/>
    <w:rsid w:val="009877D3"/>
    <w:rsid w:val="00994E8F"/>
    <w:rsid w:val="009951DC"/>
    <w:rsid w:val="009959BB"/>
    <w:rsid w:val="00997158"/>
    <w:rsid w:val="009A109C"/>
    <w:rsid w:val="009A3A7C"/>
    <w:rsid w:val="009A5D33"/>
    <w:rsid w:val="009A5F3B"/>
    <w:rsid w:val="009B04D9"/>
    <w:rsid w:val="009B2323"/>
    <w:rsid w:val="009B2ADB"/>
    <w:rsid w:val="009B603A"/>
    <w:rsid w:val="009C2D0E"/>
    <w:rsid w:val="009C3DAC"/>
    <w:rsid w:val="009C42E0"/>
    <w:rsid w:val="009D5362"/>
    <w:rsid w:val="009E1415"/>
    <w:rsid w:val="009E6116"/>
    <w:rsid w:val="009E7E25"/>
    <w:rsid w:val="00A01D7F"/>
    <w:rsid w:val="00A02E43"/>
    <w:rsid w:val="00A05368"/>
    <w:rsid w:val="00A065F9"/>
    <w:rsid w:val="00A07011"/>
    <w:rsid w:val="00A07F34"/>
    <w:rsid w:val="00A22154"/>
    <w:rsid w:val="00A24058"/>
    <w:rsid w:val="00A25C38"/>
    <w:rsid w:val="00A2767A"/>
    <w:rsid w:val="00A321AF"/>
    <w:rsid w:val="00A36BBE"/>
    <w:rsid w:val="00A378ED"/>
    <w:rsid w:val="00A37C20"/>
    <w:rsid w:val="00A40D9E"/>
    <w:rsid w:val="00A42ECA"/>
    <w:rsid w:val="00A4307A"/>
    <w:rsid w:val="00A47EBB"/>
    <w:rsid w:val="00A51CDD"/>
    <w:rsid w:val="00A56BBA"/>
    <w:rsid w:val="00A61BF3"/>
    <w:rsid w:val="00A6730D"/>
    <w:rsid w:val="00A71625"/>
    <w:rsid w:val="00A71B9B"/>
    <w:rsid w:val="00A751C7"/>
    <w:rsid w:val="00A87844"/>
    <w:rsid w:val="00AA038C"/>
    <w:rsid w:val="00AA6D5A"/>
    <w:rsid w:val="00AA7A09"/>
    <w:rsid w:val="00AB3B50"/>
    <w:rsid w:val="00AC05B1"/>
    <w:rsid w:val="00AD356C"/>
    <w:rsid w:val="00AE2914"/>
    <w:rsid w:val="00AE6D15"/>
    <w:rsid w:val="00AE78AA"/>
    <w:rsid w:val="00AF1F49"/>
    <w:rsid w:val="00B04182"/>
    <w:rsid w:val="00B05ECF"/>
    <w:rsid w:val="00B07AE3"/>
    <w:rsid w:val="00B11430"/>
    <w:rsid w:val="00B242F4"/>
    <w:rsid w:val="00B24D1C"/>
    <w:rsid w:val="00B30481"/>
    <w:rsid w:val="00B353EB"/>
    <w:rsid w:val="00B4016F"/>
    <w:rsid w:val="00B407AC"/>
    <w:rsid w:val="00B439C4"/>
    <w:rsid w:val="00B4535E"/>
    <w:rsid w:val="00B52A8C"/>
    <w:rsid w:val="00B54707"/>
    <w:rsid w:val="00B56264"/>
    <w:rsid w:val="00B62F11"/>
    <w:rsid w:val="00B63554"/>
    <w:rsid w:val="00B636A8"/>
    <w:rsid w:val="00B665C6"/>
    <w:rsid w:val="00B758A5"/>
    <w:rsid w:val="00B805AF"/>
    <w:rsid w:val="00B869EC"/>
    <w:rsid w:val="00B86F38"/>
    <w:rsid w:val="00B9397A"/>
    <w:rsid w:val="00B947B7"/>
    <w:rsid w:val="00B9633D"/>
    <w:rsid w:val="00BA2EBE"/>
    <w:rsid w:val="00BB0F28"/>
    <w:rsid w:val="00BB458A"/>
    <w:rsid w:val="00BB4921"/>
    <w:rsid w:val="00BC689A"/>
    <w:rsid w:val="00BD00D3"/>
    <w:rsid w:val="00BD1659"/>
    <w:rsid w:val="00BD3AA9"/>
    <w:rsid w:val="00BD4A18"/>
    <w:rsid w:val="00BD6DB2"/>
    <w:rsid w:val="00BD73A1"/>
    <w:rsid w:val="00BE11CF"/>
    <w:rsid w:val="00BE1CA0"/>
    <w:rsid w:val="00BE1EEF"/>
    <w:rsid w:val="00BE21AB"/>
    <w:rsid w:val="00BE55CB"/>
    <w:rsid w:val="00BE7067"/>
    <w:rsid w:val="00BF617A"/>
    <w:rsid w:val="00C0379D"/>
    <w:rsid w:val="00C03931"/>
    <w:rsid w:val="00C05FE3"/>
    <w:rsid w:val="00C2136D"/>
    <w:rsid w:val="00C214EE"/>
    <w:rsid w:val="00C2314B"/>
    <w:rsid w:val="00C24971"/>
    <w:rsid w:val="00C25355"/>
    <w:rsid w:val="00C26BE5"/>
    <w:rsid w:val="00C26E4D"/>
    <w:rsid w:val="00C27909"/>
    <w:rsid w:val="00C27B03"/>
    <w:rsid w:val="00C302F1"/>
    <w:rsid w:val="00C314E1"/>
    <w:rsid w:val="00C34397"/>
    <w:rsid w:val="00C40503"/>
    <w:rsid w:val="00C4095D"/>
    <w:rsid w:val="00C601D2"/>
    <w:rsid w:val="00C65BCC"/>
    <w:rsid w:val="00C66970"/>
    <w:rsid w:val="00C67592"/>
    <w:rsid w:val="00C8691C"/>
    <w:rsid w:val="00C95C38"/>
    <w:rsid w:val="00CA0814"/>
    <w:rsid w:val="00CA168A"/>
    <w:rsid w:val="00CA2097"/>
    <w:rsid w:val="00CA357E"/>
    <w:rsid w:val="00CA44F9"/>
    <w:rsid w:val="00CA4A69"/>
    <w:rsid w:val="00CB6142"/>
    <w:rsid w:val="00CC3E0C"/>
    <w:rsid w:val="00CC58D3"/>
    <w:rsid w:val="00CC784D"/>
    <w:rsid w:val="00D0337B"/>
    <w:rsid w:val="00D07777"/>
    <w:rsid w:val="00D079B2"/>
    <w:rsid w:val="00D114E9"/>
    <w:rsid w:val="00D17CD8"/>
    <w:rsid w:val="00D306B4"/>
    <w:rsid w:val="00D313B3"/>
    <w:rsid w:val="00D429C6"/>
    <w:rsid w:val="00D47098"/>
    <w:rsid w:val="00D47748"/>
    <w:rsid w:val="00D54CC3"/>
    <w:rsid w:val="00D6041A"/>
    <w:rsid w:val="00D633EB"/>
    <w:rsid w:val="00D82FF7"/>
    <w:rsid w:val="00D847FE"/>
    <w:rsid w:val="00D86B9C"/>
    <w:rsid w:val="00D90A39"/>
    <w:rsid w:val="00D964EA"/>
    <w:rsid w:val="00D966D0"/>
    <w:rsid w:val="00DA0C59"/>
    <w:rsid w:val="00DA3991"/>
    <w:rsid w:val="00DA72A1"/>
    <w:rsid w:val="00DA7F95"/>
    <w:rsid w:val="00DB7E6C"/>
    <w:rsid w:val="00DD252A"/>
    <w:rsid w:val="00DD5A29"/>
    <w:rsid w:val="00DD5D9D"/>
    <w:rsid w:val="00DE35CB"/>
    <w:rsid w:val="00DF0EF0"/>
    <w:rsid w:val="00DF21E9"/>
    <w:rsid w:val="00DF22C7"/>
    <w:rsid w:val="00E00F14"/>
    <w:rsid w:val="00E0362F"/>
    <w:rsid w:val="00E06386"/>
    <w:rsid w:val="00E075C5"/>
    <w:rsid w:val="00E11668"/>
    <w:rsid w:val="00E122B7"/>
    <w:rsid w:val="00E24143"/>
    <w:rsid w:val="00E24EB4"/>
    <w:rsid w:val="00E320ED"/>
    <w:rsid w:val="00E33AFB"/>
    <w:rsid w:val="00E34218"/>
    <w:rsid w:val="00E46282"/>
    <w:rsid w:val="00E5216E"/>
    <w:rsid w:val="00E657C6"/>
    <w:rsid w:val="00E8117A"/>
    <w:rsid w:val="00E82344"/>
    <w:rsid w:val="00E84C82"/>
    <w:rsid w:val="00E84D64"/>
    <w:rsid w:val="00E87408"/>
    <w:rsid w:val="00E914C4"/>
    <w:rsid w:val="00E934F5"/>
    <w:rsid w:val="00E96961"/>
    <w:rsid w:val="00EA72EC"/>
    <w:rsid w:val="00EB11CB"/>
    <w:rsid w:val="00EB1C71"/>
    <w:rsid w:val="00EB275A"/>
    <w:rsid w:val="00EB57CA"/>
    <w:rsid w:val="00EB786A"/>
    <w:rsid w:val="00EC1578"/>
    <w:rsid w:val="00EC1BFC"/>
    <w:rsid w:val="00EC1C72"/>
    <w:rsid w:val="00EC3CC9"/>
    <w:rsid w:val="00EC680A"/>
    <w:rsid w:val="00EE25CB"/>
    <w:rsid w:val="00EE2BED"/>
    <w:rsid w:val="00EE374B"/>
    <w:rsid w:val="00EF2869"/>
    <w:rsid w:val="00F11BB5"/>
    <w:rsid w:val="00F1417B"/>
    <w:rsid w:val="00F17A17"/>
    <w:rsid w:val="00F17D80"/>
    <w:rsid w:val="00F200A8"/>
    <w:rsid w:val="00F208A0"/>
    <w:rsid w:val="00F2115E"/>
    <w:rsid w:val="00F30ABD"/>
    <w:rsid w:val="00F31073"/>
    <w:rsid w:val="00F34B99"/>
    <w:rsid w:val="00F51CF2"/>
    <w:rsid w:val="00F523D2"/>
    <w:rsid w:val="00F52DAB"/>
    <w:rsid w:val="00F543F0"/>
    <w:rsid w:val="00F55E3E"/>
    <w:rsid w:val="00F57601"/>
    <w:rsid w:val="00F73A31"/>
    <w:rsid w:val="00F73F99"/>
    <w:rsid w:val="00F81D29"/>
    <w:rsid w:val="00F852C2"/>
    <w:rsid w:val="00F90BE5"/>
    <w:rsid w:val="00F91C4D"/>
    <w:rsid w:val="00F92FD9"/>
    <w:rsid w:val="00FA5EF7"/>
    <w:rsid w:val="00FA6684"/>
    <w:rsid w:val="00FA731E"/>
    <w:rsid w:val="00FA7BD0"/>
    <w:rsid w:val="00FB1DCF"/>
    <w:rsid w:val="00FB2B38"/>
    <w:rsid w:val="00FC6358"/>
    <w:rsid w:val="00FD320D"/>
    <w:rsid w:val="00FE1B98"/>
    <w:rsid w:val="00FE23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a">
    <w:name w:val="Normal"/>
    <w:qFormat/>
    <w:rsid w:val="00035925"/>
    <w:pPr>
      <w:widowControl w:val="0"/>
      <w:jc w:val="both"/>
    </w:pPr>
    <w:rPr>
      <w:kern w:val="2"/>
      <w:sz w:val="21"/>
      <w:szCs w:val="24"/>
    </w:rPr>
  </w:style>
  <w:style w:type="paragraph" w:styleId="2">
    <w:name w:val="heading 2"/>
    <w:basedOn w:val="afa"/>
    <w:next w:val="afa"/>
    <w:link w:val="2Char"/>
    <w:unhideWhenUsed/>
    <w:qFormat/>
    <w:rsid w:val="00CB6142"/>
    <w:pPr>
      <w:widowControl/>
      <w:tabs>
        <w:tab w:val="num" w:pos="360"/>
      </w:tabs>
      <w:spacing w:beforeLines="50" w:afterLines="50"/>
      <w:jc w:val="left"/>
      <w:outlineLvl w:val="1"/>
    </w:pPr>
    <w:rPr>
      <w:rFonts w:ascii="黑体" w:eastAsia="黑体" w:cs="宋体"/>
      <w:kern w:val="0"/>
      <w:szCs w:val="20"/>
    </w:rPr>
  </w:style>
  <w:style w:type="paragraph" w:styleId="3">
    <w:name w:val="heading 3"/>
    <w:basedOn w:val="2"/>
    <w:next w:val="afa"/>
    <w:link w:val="3Char"/>
    <w:semiHidden/>
    <w:unhideWhenUsed/>
    <w:qFormat/>
    <w:rsid w:val="00CB6142"/>
    <w:pPr>
      <w:tabs>
        <w:tab w:val="clear" w:pos="360"/>
      </w:tabs>
      <w:ind w:left="540"/>
      <w:outlineLvl w:val="2"/>
    </w:p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customStyle="1" w:styleId="afe">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e"/>
    <w:rsid w:val="00035925"/>
    <w:rPr>
      <w:rFonts w:ascii="宋体"/>
      <w:noProof/>
      <w:sz w:val="21"/>
      <w:lang w:val="en-US" w:eastAsia="zh-CN" w:bidi="ar-SA"/>
    </w:rPr>
  </w:style>
  <w:style w:type="paragraph" w:customStyle="1" w:styleId="a1">
    <w:name w:val="一级条标题"/>
    <w:next w:val="afe"/>
    <w:rsid w:val="001C149C"/>
    <w:pPr>
      <w:numPr>
        <w:ilvl w:val="1"/>
        <w:numId w:val="10"/>
      </w:numPr>
      <w:spacing w:beforeLines="50" w:before="156" w:afterLines="50" w:after="156"/>
      <w:outlineLvl w:val="2"/>
    </w:pPr>
    <w:rPr>
      <w:rFonts w:ascii="黑体" w:eastAsia="黑体"/>
      <w:sz w:val="21"/>
      <w:szCs w:val="21"/>
    </w:rPr>
  </w:style>
  <w:style w:type="paragraph" w:customStyle="1" w:styleId="aff">
    <w:name w:val="标准书脚_奇数页"/>
    <w:rsid w:val="000A48B1"/>
    <w:pPr>
      <w:spacing w:before="120"/>
      <w:ind w:right="198"/>
      <w:jc w:val="right"/>
    </w:pPr>
    <w:rPr>
      <w:rFonts w:ascii="宋体"/>
      <w:sz w:val="18"/>
      <w:szCs w:val="18"/>
    </w:rPr>
  </w:style>
  <w:style w:type="paragraph" w:customStyle="1" w:styleId="aff0">
    <w:name w:val="标准书眉_奇数页"/>
    <w:next w:val="afa"/>
    <w:rsid w:val="0074741B"/>
    <w:pPr>
      <w:tabs>
        <w:tab w:val="center" w:pos="4154"/>
        <w:tab w:val="right" w:pos="8306"/>
      </w:tabs>
      <w:spacing w:after="220"/>
      <w:jc w:val="right"/>
    </w:pPr>
    <w:rPr>
      <w:rFonts w:ascii="黑体" w:eastAsia="黑体"/>
      <w:noProof/>
      <w:sz w:val="21"/>
      <w:szCs w:val="21"/>
    </w:rPr>
  </w:style>
  <w:style w:type="paragraph" w:customStyle="1" w:styleId="a0">
    <w:name w:val="章标题"/>
    <w:next w:val="afe"/>
    <w:rsid w:val="001C149C"/>
    <w:pPr>
      <w:numPr>
        <w:numId w:val="10"/>
      </w:numPr>
      <w:spacing w:beforeLines="100" w:before="312" w:afterLines="100" w:after="312"/>
      <w:jc w:val="both"/>
      <w:outlineLvl w:val="1"/>
    </w:pPr>
    <w:rPr>
      <w:rFonts w:ascii="黑体" w:eastAsia="黑体"/>
      <w:sz w:val="21"/>
    </w:rPr>
  </w:style>
  <w:style w:type="paragraph" w:customStyle="1" w:styleId="a2">
    <w:name w:val="二级条标题"/>
    <w:basedOn w:val="a1"/>
    <w:next w:val="afe"/>
    <w:rsid w:val="001C149C"/>
    <w:pPr>
      <w:numPr>
        <w:ilvl w:val="2"/>
      </w:numPr>
      <w:spacing w:before="50" w:after="50"/>
      <w:outlineLvl w:val="3"/>
    </w:pPr>
  </w:style>
  <w:style w:type="paragraph" w:customStyle="1" w:styleId="20">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8">
    <w:name w:val="列项——（一级）"/>
    <w:rsid w:val="00BE55CB"/>
    <w:pPr>
      <w:widowControl w:val="0"/>
      <w:numPr>
        <w:numId w:val="2"/>
      </w:numPr>
      <w:jc w:val="both"/>
    </w:pPr>
    <w:rPr>
      <w:rFonts w:ascii="宋体"/>
      <w:sz w:val="21"/>
    </w:rPr>
  </w:style>
  <w:style w:type="paragraph" w:customStyle="1" w:styleId="a9">
    <w:name w:val="列项●（二级）"/>
    <w:rsid w:val="00BE55CB"/>
    <w:pPr>
      <w:numPr>
        <w:ilvl w:val="1"/>
        <w:numId w:val="2"/>
      </w:numPr>
      <w:tabs>
        <w:tab w:val="left" w:pos="840"/>
      </w:tabs>
      <w:jc w:val="both"/>
    </w:pPr>
    <w:rPr>
      <w:rFonts w:ascii="宋体"/>
      <w:sz w:val="21"/>
    </w:rPr>
  </w:style>
  <w:style w:type="paragraph" w:customStyle="1" w:styleId="aff1">
    <w:name w:val="目次、标准名称标题"/>
    <w:basedOn w:val="afa"/>
    <w:next w:val="afe"/>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三级条标题"/>
    <w:basedOn w:val="a2"/>
    <w:next w:val="afe"/>
    <w:rsid w:val="001C149C"/>
    <w:pPr>
      <w:numPr>
        <w:ilvl w:val="3"/>
      </w:numPr>
      <w:outlineLvl w:val="4"/>
    </w:pPr>
  </w:style>
  <w:style w:type="paragraph" w:customStyle="1" w:styleId="aff2">
    <w:name w:val="示例"/>
    <w:next w:val="aff3"/>
    <w:rsid w:val="005A5EAF"/>
    <w:pPr>
      <w:widowControl w:val="0"/>
      <w:ind w:firstLine="363"/>
      <w:jc w:val="both"/>
    </w:pPr>
    <w:rPr>
      <w:rFonts w:ascii="宋体"/>
      <w:sz w:val="18"/>
      <w:szCs w:val="18"/>
    </w:rPr>
  </w:style>
  <w:style w:type="paragraph" w:customStyle="1" w:styleId="ad">
    <w:name w:val="数字编号列项（二级）"/>
    <w:rsid w:val="003E5729"/>
    <w:pPr>
      <w:numPr>
        <w:ilvl w:val="1"/>
        <w:numId w:val="9"/>
      </w:numPr>
      <w:jc w:val="both"/>
    </w:pPr>
    <w:rPr>
      <w:rFonts w:ascii="宋体"/>
      <w:sz w:val="21"/>
    </w:rPr>
  </w:style>
  <w:style w:type="paragraph" w:customStyle="1" w:styleId="a4">
    <w:name w:val="四级条标题"/>
    <w:basedOn w:val="a3"/>
    <w:next w:val="afe"/>
    <w:rsid w:val="001C149C"/>
    <w:pPr>
      <w:numPr>
        <w:ilvl w:val="4"/>
      </w:numPr>
      <w:outlineLvl w:val="5"/>
    </w:pPr>
  </w:style>
  <w:style w:type="paragraph" w:customStyle="1" w:styleId="a5">
    <w:name w:val="五级条标题"/>
    <w:basedOn w:val="a4"/>
    <w:next w:val="afe"/>
    <w:rsid w:val="001C149C"/>
    <w:pPr>
      <w:numPr>
        <w:ilvl w:val="5"/>
      </w:numPr>
      <w:outlineLvl w:val="6"/>
    </w:pPr>
  </w:style>
  <w:style w:type="paragraph" w:styleId="aff4">
    <w:name w:val="footer"/>
    <w:basedOn w:val="afa"/>
    <w:rsid w:val="00294E70"/>
    <w:pPr>
      <w:snapToGrid w:val="0"/>
      <w:ind w:rightChars="100" w:right="210"/>
      <w:jc w:val="right"/>
    </w:pPr>
    <w:rPr>
      <w:sz w:val="18"/>
      <w:szCs w:val="18"/>
    </w:rPr>
  </w:style>
  <w:style w:type="paragraph" w:styleId="aff5">
    <w:name w:val="header"/>
    <w:basedOn w:val="afa"/>
    <w:rsid w:val="00930116"/>
    <w:pPr>
      <w:snapToGrid w:val="0"/>
      <w:jc w:val="left"/>
    </w:pPr>
    <w:rPr>
      <w:sz w:val="18"/>
      <w:szCs w:val="18"/>
    </w:rPr>
  </w:style>
  <w:style w:type="paragraph" w:customStyle="1" w:styleId="aff6">
    <w:name w:val="注："/>
    <w:next w:val="afe"/>
    <w:rsid w:val="000D718B"/>
    <w:pPr>
      <w:widowControl w:val="0"/>
      <w:autoSpaceDE w:val="0"/>
      <w:autoSpaceDN w:val="0"/>
      <w:ind w:left="726" w:hanging="363"/>
      <w:jc w:val="both"/>
    </w:pPr>
    <w:rPr>
      <w:rFonts w:ascii="宋体"/>
      <w:sz w:val="18"/>
      <w:szCs w:val="18"/>
    </w:rPr>
  </w:style>
  <w:style w:type="paragraph" w:customStyle="1" w:styleId="aff7">
    <w:name w:val="注×："/>
    <w:rsid w:val="000D718B"/>
    <w:pPr>
      <w:widowControl w:val="0"/>
      <w:autoSpaceDE w:val="0"/>
      <w:autoSpaceDN w:val="0"/>
      <w:ind w:left="811" w:hanging="448"/>
      <w:jc w:val="both"/>
    </w:pPr>
    <w:rPr>
      <w:rFonts w:ascii="宋体"/>
      <w:sz w:val="18"/>
      <w:szCs w:val="18"/>
    </w:rPr>
  </w:style>
  <w:style w:type="paragraph" w:customStyle="1" w:styleId="ac">
    <w:name w:val="字母编号列项（一级）"/>
    <w:rsid w:val="003E5729"/>
    <w:pPr>
      <w:numPr>
        <w:numId w:val="9"/>
      </w:numPr>
      <w:jc w:val="both"/>
    </w:pPr>
    <w:rPr>
      <w:rFonts w:ascii="宋体"/>
      <w:sz w:val="21"/>
    </w:rPr>
  </w:style>
  <w:style w:type="paragraph" w:customStyle="1" w:styleId="aa">
    <w:name w:val="列项◆（三级）"/>
    <w:basedOn w:val="afa"/>
    <w:rsid w:val="00BE55CB"/>
    <w:pPr>
      <w:numPr>
        <w:ilvl w:val="2"/>
        <w:numId w:val="2"/>
      </w:numPr>
    </w:pPr>
    <w:rPr>
      <w:rFonts w:ascii="宋体"/>
      <w:szCs w:val="21"/>
    </w:rPr>
  </w:style>
  <w:style w:type="paragraph" w:customStyle="1" w:styleId="ae">
    <w:name w:val="编号列项（三级）"/>
    <w:rsid w:val="003E5729"/>
    <w:pPr>
      <w:numPr>
        <w:ilvl w:val="2"/>
        <w:numId w:val="9"/>
      </w:numPr>
    </w:pPr>
    <w:rPr>
      <w:rFonts w:ascii="宋体"/>
      <w:sz w:val="21"/>
    </w:rPr>
  </w:style>
  <w:style w:type="paragraph" w:customStyle="1" w:styleId="aff8">
    <w:name w:val="示例×："/>
    <w:basedOn w:val="a0"/>
    <w:qFormat/>
    <w:rsid w:val="007E1980"/>
    <w:pPr>
      <w:numPr>
        <w:numId w:val="0"/>
      </w:numPr>
      <w:spacing w:beforeLines="0" w:before="0" w:afterLines="0" w:after="0"/>
      <w:ind w:firstLine="363"/>
      <w:outlineLvl w:val="9"/>
    </w:pPr>
    <w:rPr>
      <w:rFonts w:ascii="宋体" w:eastAsia="宋体"/>
      <w:sz w:val="18"/>
      <w:szCs w:val="18"/>
    </w:rPr>
  </w:style>
  <w:style w:type="paragraph" w:customStyle="1" w:styleId="aff9">
    <w:name w:val="二级无"/>
    <w:basedOn w:val="a2"/>
    <w:rsid w:val="001C149C"/>
    <w:pPr>
      <w:spacing w:beforeLines="0" w:before="0" w:afterLines="0" w:after="0"/>
    </w:pPr>
    <w:rPr>
      <w:rFonts w:ascii="宋体" w:eastAsia="宋体"/>
    </w:rPr>
  </w:style>
  <w:style w:type="paragraph" w:customStyle="1" w:styleId="affa">
    <w:name w:val="注：（正文）"/>
    <w:basedOn w:val="aff6"/>
    <w:next w:val="afe"/>
    <w:rsid w:val="000D718B"/>
  </w:style>
  <w:style w:type="paragraph" w:customStyle="1" w:styleId="a">
    <w:name w:val="注×：（正文）"/>
    <w:rsid w:val="000D718B"/>
    <w:pPr>
      <w:numPr>
        <w:numId w:val="3"/>
      </w:numPr>
      <w:jc w:val="both"/>
    </w:pPr>
    <w:rPr>
      <w:rFonts w:ascii="宋体"/>
      <w:sz w:val="18"/>
      <w:szCs w:val="18"/>
    </w:rPr>
  </w:style>
  <w:style w:type="paragraph" w:customStyle="1" w:styleId="affb">
    <w:name w:val="标准标志"/>
    <w:next w:val="afa"/>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c">
    <w:name w:val="标准称谓"/>
    <w:next w:val="afa"/>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d">
    <w:name w:val="标准书脚_偶数页"/>
    <w:rsid w:val="000A48B1"/>
    <w:pPr>
      <w:spacing w:before="120"/>
      <w:ind w:left="221"/>
    </w:pPr>
    <w:rPr>
      <w:rFonts w:ascii="宋体"/>
      <w:sz w:val="18"/>
      <w:szCs w:val="18"/>
    </w:rPr>
  </w:style>
  <w:style w:type="paragraph" w:customStyle="1" w:styleId="affe">
    <w:name w:val="标准书眉_偶数页"/>
    <w:basedOn w:val="aff0"/>
    <w:next w:val="afa"/>
    <w:rsid w:val="0074741B"/>
    <w:pPr>
      <w:jc w:val="left"/>
    </w:pPr>
  </w:style>
  <w:style w:type="paragraph" w:customStyle="1" w:styleId="afff">
    <w:name w:val="标准书眉一"/>
    <w:rsid w:val="00083A09"/>
    <w:pPr>
      <w:jc w:val="both"/>
    </w:pPr>
  </w:style>
  <w:style w:type="paragraph" w:customStyle="1" w:styleId="afff0">
    <w:name w:val="参考文献"/>
    <w:basedOn w:val="afa"/>
    <w:next w:val="afe"/>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1">
    <w:name w:val="参考文献、索引标题"/>
    <w:basedOn w:val="afa"/>
    <w:next w:val="afe"/>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2">
    <w:name w:val="Hyperlink"/>
    <w:rsid w:val="00083A09"/>
    <w:rPr>
      <w:noProof/>
      <w:color w:val="0000FF"/>
      <w:spacing w:val="0"/>
      <w:w w:val="100"/>
      <w:szCs w:val="21"/>
      <w:u w:val="single"/>
    </w:rPr>
  </w:style>
  <w:style w:type="character" w:customStyle="1" w:styleId="afff3">
    <w:name w:val="发布"/>
    <w:rsid w:val="00C2314B"/>
    <w:rPr>
      <w:rFonts w:ascii="黑体" w:eastAsia="黑体"/>
      <w:spacing w:val="85"/>
      <w:w w:val="100"/>
      <w:position w:val="3"/>
      <w:sz w:val="28"/>
      <w:szCs w:val="28"/>
    </w:rPr>
  </w:style>
  <w:style w:type="paragraph" w:customStyle="1" w:styleId="afff4">
    <w:name w:val="发布部门"/>
    <w:next w:val="afe"/>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5">
    <w:name w:val="发布日期"/>
    <w:rsid w:val="00EC3CC9"/>
    <w:pPr>
      <w:framePr w:w="3997" w:h="471" w:hRule="exact" w:vSpace="181" w:wrap="around" w:hAnchor="page" w:x="7089" w:y="14097" w:anchorLock="1"/>
    </w:pPr>
    <w:rPr>
      <w:rFonts w:eastAsia="黑体"/>
      <w:sz w:val="28"/>
    </w:rPr>
  </w:style>
  <w:style w:type="paragraph" w:customStyle="1" w:styleId="afff6">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7">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8">
    <w:name w:val="封面标准英文名称"/>
    <w:basedOn w:val="afff7"/>
    <w:rsid w:val="001C21AC"/>
    <w:pPr>
      <w:framePr w:wrap="around"/>
      <w:spacing w:before="370" w:line="400" w:lineRule="exact"/>
    </w:pPr>
    <w:rPr>
      <w:rFonts w:ascii="Times New Roman"/>
      <w:sz w:val="28"/>
      <w:szCs w:val="28"/>
    </w:rPr>
  </w:style>
  <w:style w:type="paragraph" w:customStyle="1" w:styleId="afff9">
    <w:name w:val="封面一致性程度标识"/>
    <w:basedOn w:val="afff8"/>
    <w:rsid w:val="00083A09"/>
    <w:pPr>
      <w:framePr w:wrap="around"/>
      <w:spacing w:before="440"/>
    </w:pPr>
    <w:rPr>
      <w:rFonts w:ascii="宋体" w:eastAsia="宋体"/>
    </w:rPr>
  </w:style>
  <w:style w:type="paragraph" w:customStyle="1" w:styleId="afffa">
    <w:name w:val="封面标准文稿类别"/>
    <w:basedOn w:val="afff9"/>
    <w:rsid w:val="0054264B"/>
    <w:pPr>
      <w:framePr w:wrap="around"/>
      <w:spacing w:after="160" w:line="240" w:lineRule="auto"/>
    </w:pPr>
    <w:rPr>
      <w:sz w:val="24"/>
    </w:rPr>
  </w:style>
  <w:style w:type="paragraph" w:customStyle="1" w:styleId="afffb">
    <w:name w:val="封面标准文稿编辑信息"/>
    <w:basedOn w:val="afffa"/>
    <w:rsid w:val="00083A09"/>
    <w:pPr>
      <w:framePr w:wrap="around"/>
      <w:spacing w:before="180" w:line="180" w:lineRule="exact"/>
    </w:pPr>
    <w:rPr>
      <w:sz w:val="21"/>
    </w:rPr>
  </w:style>
  <w:style w:type="paragraph" w:customStyle="1" w:styleId="afffc">
    <w:name w:val="封面正文"/>
    <w:rsid w:val="00083A09"/>
    <w:pPr>
      <w:jc w:val="both"/>
    </w:pPr>
  </w:style>
  <w:style w:type="paragraph" w:customStyle="1" w:styleId="af1">
    <w:name w:val="附录标识"/>
    <w:basedOn w:val="afa"/>
    <w:next w:val="afe"/>
    <w:rsid w:val="00083A09"/>
    <w:pPr>
      <w:keepNext/>
      <w:widowControl/>
      <w:numPr>
        <w:numId w:val="6"/>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d">
    <w:name w:val="附录标题"/>
    <w:basedOn w:val="afe"/>
    <w:next w:val="afe"/>
    <w:rsid w:val="00083A09"/>
    <w:pPr>
      <w:ind w:firstLineChars="0" w:firstLine="0"/>
      <w:jc w:val="center"/>
    </w:pPr>
    <w:rPr>
      <w:rFonts w:ascii="黑体" w:eastAsia="黑体"/>
    </w:rPr>
  </w:style>
  <w:style w:type="paragraph" w:customStyle="1" w:styleId="af">
    <w:name w:val="附录表标号"/>
    <w:basedOn w:val="afa"/>
    <w:next w:val="afe"/>
    <w:rsid w:val="00083A09"/>
    <w:pPr>
      <w:numPr>
        <w:numId w:val="4"/>
      </w:numPr>
      <w:tabs>
        <w:tab w:val="clear" w:pos="0"/>
      </w:tabs>
      <w:spacing w:line="14" w:lineRule="exact"/>
      <w:ind w:left="811" w:hanging="448"/>
      <w:jc w:val="center"/>
      <w:outlineLvl w:val="0"/>
    </w:pPr>
    <w:rPr>
      <w:color w:val="FFFFFF"/>
    </w:rPr>
  </w:style>
  <w:style w:type="paragraph" w:customStyle="1" w:styleId="af0">
    <w:name w:val="附录表标题"/>
    <w:basedOn w:val="afa"/>
    <w:next w:val="afe"/>
    <w:rsid w:val="000D718B"/>
    <w:pPr>
      <w:numPr>
        <w:ilvl w:val="1"/>
        <w:numId w:val="4"/>
      </w:numPr>
      <w:tabs>
        <w:tab w:val="num" w:pos="180"/>
      </w:tabs>
      <w:spacing w:beforeLines="50" w:before="50" w:afterLines="50" w:after="50"/>
      <w:ind w:left="0" w:firstLine="0"/>
      <w:jc w:val="center"/>
    </w:pPr>
    <w:rPr>
      <w:rFonts w:ascii="黑体" w:eastAsia="黑体"/>
      <w:szCs w:val="21"/>
    </w:rPr>
  </w:style>
  <w:style w:type="paragraph" w:customStyle="1" w:styleId="af4">
    <w:name w:val="附录二级条标题"/>
    <w:basedOn w:val="afa"/>
    <w:next w:val="afe"/>
    <w:rsid w:val="00083A09"/>
    <w:pPr>
      <w:widowControl/>
      <w:numPr>
        <w:ilvl w:val="3"/>
        <w:numId w:val="6"/>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e">
    <w:name w:val="附录二级无"/>
    <w:basedOn w:val="af4"/>
    <w:rsid w:val="00BF617A"/>
    <w:pPr>
      <w:tabs>
        <w:tab w:val="clear" w:pos="360"/>
      </w:tabs>
      <w:spacing w:beforeLines="0" w:before="0" w:afterLines="0" w:after="0"/>
    </w:pPr>
    <w:rPr>
      <w:rFonts w:ascii="宋体" w:eastAsia="宋体"/>
      <w:szCs w:val="21"/>
    </w:rPr>
  </w:style>
  <w:style w:type="paragraph" w:customStyle="1" w:styleId="affff">
    <w:name w:val="附录公式"/>
    <w:basedOn w:val="afe"/>
    <w:next w:val="afe"/>
    <w:link w:val="Char0"/>
    <w:qFormat/>
    <w:rsid w:val="00083A09"/>
  </w:style>
  <w:style w:type="character" w:customStyle="1" w:styleId="Char0">
    <w:name w:val="附录公式 Char"/>
    <w:basedOn w:val="Char"/>
    <w:link w:val="affff"/>
    <w:rsid w:val="00083A09"/>
    <w:rPr>
      <w:rFonts w:ascii="宋体"/>
      <w:noProof/>
      <w:sz w:val="21"/>
      <w:lang w:val="en-US" w:eastAsia="zh-CN" w:bidi="ar-SA"/>
    </w:rPr>
  </w:style>
  <w:style w:type="paragraph" w:customStyle="1" w:styleId="affff0">
    <w:name w:val="附录公式编号制表符"/>
    <w:basedOn w:val="afa"/>
    <w:next w:val="afe"/>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5">
    <w:name w:val="附录三级条标题"/>
    <w:basedOn w:val="af4"/>
    <w:next w:val="afe"/>
    <w:rsid w:val="00083A09"/>
    <w:pPr>
      <w:numPr>
        <w:ilvl w:val="4"/>
      </w:numPr>
      <w:tabs>
        <w:tab w:val="num" w:pos="360"/>
      </w:tabs>
      <w:outlineLvl w:val="4"/>
    </w:pPr>
  </w:style>
  <w:style w:type="paragraph" w:customStyle="1" w:styleId="affff1">
    <w:name w:val="附录三级无"/>
    <w:basedOn w:val="af5"/>
    <w:rsid w:val="00BF617A"/>
    <w:pPr>
      <w:tabs>
        <w:tab w:val="clear" w:pos="360"/>
      </w:tabs>
      <w:spacing w:beforeLines="0" w:before="0" w:afterLines="0" w:after="0"/>
    </w:pPr>
    <w:rPr>
      <w:rFonts w:ascii="宋体" w:eastAsia="宋体"/>
      <w:szCs w:val="21"/>
    </w:rPr>
  </w:style>
  <w:style w:type="paragraph" w:customStyle="1" w:styleId="af9">
    <w:name w:val="附录数字编号列项（二级）"/>
    <w:qFormat/>
    <w:rsid w:val="00A751C7"/>
    <w:pPr>
      <w:numPr>
        <w:ilvl w:val="1"/>
        <w:numId w:val="7"/>
      </w:numPr>
    </w:pPr>
    <w:rPr>
      <w:rFonts w:ascii="宋体"/>
      <w:sz w:val="21"/>
    </w:rPr>
  </w:style>
  <w:style w:type="paragraph" w:customStyle="1" w:styleId="af6">
    <w:name w:val="附录四级条标题"/>
    <w:basedOn w:val="af5"/>
    <w:next w:val="afe"/>
    <w:rsid w:val="00083A09"/>
    <w:pPr>
      <w:numPr>
        <w:ilvl w:val="5"/>
      </w:numPr>
      <w:tabs>
        <w:tab w:val="num" w:pos="360"/>
      </w:tabs>
      <w:outlineLvl w:val="5"/>
    </w:pPr>
  </w:style>
  <w:style w:type="paragraph" w:customStyle="1" w:styleId="affff2">
    <w:name w:val="附录四级无"/>
    <w:basedOn w:val="af6"/>
    <w:rsid w:val="00BF617A"/>
    <w:pPr>
      <w:tabs>
        <w:tab w:val="clear" w:pos="360"/>
      </w:tabs>
      <w:spacing w:beforeLines="0" w:before="0" w:afterLines="0" w:after="0"/>
    </w:pPr>
    <w:rPr>
      <w:rFonts w:ascii="宋体" w:eastAsia="宋体"/>
      <w:szCs w:val="21"/>
    </w:rPr>
  </w:style>
  <w:style w:type="paragraph" w:customStyle="1" w:styleId="a6">
    <w:name w:val="附录图标号"/>
    <w:basedOn w:val="afa"/>
    <w:rsid w:val="00083A09"/>
    <w:pPr>
      <w:keepNext/>
      <w:pageBreakBefore/>
      <w:widowControl/>
      <w:numPr>
        <w:numId w:val="5"/>
      </w:numPr>
      <w:spacing w:line="14" w:lineRule="exact"/>
      <w:ind w:left="0" w:firstLine="363"/>
      <w:jc w:val="center"/>
      <w:outlineLvl w:val="0"/>
    </w:pPr>
    <w:rPr>
      <w:color w:val="FFFFFF"/>
    </w:rPr>
  </w:style>
  <w:style w:type="paragraph" w:customStyle="1" w:styleId="a7">
    <w:name w:val="附录图标题"/>
    <w:basedOn w:val="afa"/>
    <w:next w:val="afe"/>
    <w:rsid w:val="000D718B"/>
    <w:pPr>
      <w:numPr>
        <w:ilvl w:val="1"/>
        <w:numId w:val="5"/>
      </w:numPr>
      <w:tabs>
        <w:tab w:val="num" w:pos="363"/>
      </w:tabs>
      <w:spacing w:beforeLines="50" w:before="50" w:afterLines="50" w:after="50"/>
      <w:ind w:left="0" w:firstLine="0"/>
      <w:jc w:val="center"/>
    </w:pPr>
    <w:rPr>
      <w:rFonts w:ascii="黑体" w:eastAsia="黑体"/>
      <w:szCs w:val="21"/>
    </w:rPr>
  </w:style>
  <w:style w:type="paragraph" w:customStyle="1" w:styleId="af7">
    <w:name w:val="附录五级条标题"/>
    <w:basedOn w:val="af6"/>
    <w:next w:val="afe"/>
    <w:rsid w:val="00083A09"/>
    <w:pPr>
      <w:numPr>
        <w:ilvl w:val="6"/>
      </w:numPr>
      <w:tabs>
        <w:tab w:val="num" w:pos="360"/>
      </w:tabs>
      <w:outlineLvl w:val="6"/>
    </w:pPr>
  </w:style>
  <w:style w:type="paragraph" w:customStyle="1" w:styleId="affff3">
    <w:name w:val="附录五级无"/>
    <w:basedOn w:val="af7"/>
    <w:rsid w:val="00BF617A"/>
    <w:pPr>
      <w:tabs>
        <w:tab w:val="clear" w:pos="360"/>
      </w:tabs>
      <w:spacing w:beforeLines="0" w:before="0" w:afterLines="0" w:after="0"/>
    </w:pPr>
    <w:rPr>
      <w:rFonts w:ascii="宋体" w:eastAsia="宋体"/>
      <w:szCs w:val="21"/>
    </w:rPr>
  </w:style>
  <w:style w:type="paragraph" w:customStyle="1" w:styleId="af2">
    <w:name w:val="附录章标题"/>
    <w:next w:val="afe"/>
    <w:rsid w:val="00083A09"/>
    <w:pPr>
      <w:numPr>
        <w:ilvl w:val="1"/>
        <w:numId w:val="6"/>
      </w:numPr>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3">
    <w:name w:val="附录一级条标题"/>
    <w:basedOn w:val="af2"/>
    <w:next w:val="afe"/>
    <w:rsid w:val="00083A09"/>
    <w:pPr>
      <w:numPr>
        <w:ilvl w:val="2"/>
      </w:numPr>
      <w:tabs>
        <w:tab w:val="num" w:pos="360"/>
      </w:tabs>
      <w:autoSpaceDN w:val="0"/>
      <w:spacing w:beforeLines="50" w:before="50" w:afterLines="50" w:after="50"/>
      <w:outlineLvl w:val="2"/>
    </w:pPr>
  </w:style>
  <w:style w:type="paragraph" w:customStyle="1" w:styleId="affff4">
    <w:name w:val="附录一级无"/>
    <w:basedOn w:val="af3"/>
    <w:rsid w:val="00BF617A"/>
    <w:pPr>
      <w:tabs>
        <w:tab w:val="clear" w:pos="360"/>
      </w:tabs>
      <w:spacing w:beforeLines="0" w:before="0" w:afterLines="0" w:after="0"/>
    </w:pPr>
    <w:rPr>
      <w:rFonts w:ascii="宋体" w:eastAsia="宋体"/>
      <w:szCs w:val="21"/>
    </w:rPr>
  </w:style>
  <w:style w:type="paragraph" w:customStyle="1" w:styleId="af8">
    <w:name w:val="附录字母编号列项（一级）"/>
    <w:qFormat/>
    <w:rsid w:val="00A751C7"/>
    <w:pPr>
      <w:numPr>
        <w:numId w:val="7"/>
      </w:numPr>
    </w:pPr>
    <w:rPr>
      <w:rFonts w:ascii="宋体"/>
      <w:noProof/>
      <w:sz w:val="21"/>
    </w:rPr>
  </w:style>
  <w:style w:type="paragraph" w:styleId="ab">
    <w:name w:val="footnote text"/>
    <w:basedOn w:val="afa"/>
    <w:rsid w:val="00074FBE"/>
    <w:pPr>
      <w:numPr>
        <w:numId w:val="8"/>
      </w:numPr>
      <w:snapToGrid w:val="0"/>
      <w:jc w:val="left"/>
    </w:pPr>
    <w:rPr>
      <w:rFonts w:ascii="宋体"/>
      <w:sz w:val="18"/>
      <w:szCs w:val="18"/>
    </w:rPr>
  </w:style>
  <w:style w:type="character" w:styleId="affff5">
    <w:name w:val="footnote reference"/>
    <w:semiHidden/>
    <w:rsid w:val="00083A09"/>
    <w:rPr>
      <w:vertAlign w:val="superscript"/>
    </w:rPr>
  </w:style>
  <w:style w:type="paragraph" w:customStyle="1" w:styleId="affff6">
    <w:name w:val="列项说明"/>
    <w:basedOn w:val="afa"/>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7">
    <w:name w:val="列项说明数字编号"/>
    <w:rsid w:val="00083A09"/>
    <w:pPr>
      <w:ind w:leftChars="400" w:left="600" w:hangingChars="200" w:hanging="200"/>
    </w:pPr>
    <w:rPr>
      <w:rFonts w:ascii="宋体"/>
      <w:sz w:val="21"/>
    </w:rPr>
  </w:style>
  <w:style w:type="paragraph" w:customStyle="1" w:styleId="affff8">
    <w:name w:val="目次、索引正文"/>
    <w:rsid w:val="00083A09"/>
    <w:pPr>
      <w:spacing w:line="320" w:lineRule="exact"/>
      <w:jc w:val="both"/>
    </w:pPr>
    <w:rPr>
      <w:rFonts w:ascii="宋体"/>
      <w:sz w:val="21"/>
    </w:rPr>
  </w:style>
  <w:style w:type="paragraph" w:styleId="30">
    <w:name w:val="toc 3"/>
    <w:basedOn w:val="afa"/>
    <w:next w:val="afa"/>
    <w:autoRedefine/>
    <w:semiHidden/>
    <w:rsid w:val="00961C93"/>
    <w:pPr>
      <w:tabs>
        <w:tab w:val="right" w:leader="dot" w:pos="9241"/>
      </w:tabs>
      <w:ind w:firstLineChars="100" w:firstLine="100"/>
      <w:jc w:val="left"/>
    </w:pPr>
    <w:rPr>
      <w:rFonts w:ascii="宋体"/>
      <w:szCs w:val="21"/>
    </w:rPr>
  </w:style>
  <w:style w:type="paragraph" w:styleId="4">
    <w:name w:val="toc 4"/>
    <w:basedOn w:val="afa"/>
    <w:next w:val="afa"/>
    <w:autoRedefine/>
    <w:semiHidden/>
    <w:rsid w:val="00961C93"/>
    <w:pPr>
      <w:tabs>
        <w:tab w:val="right" w:leader="dot" w:pos="9241"/>
      </w:tabs>
      <w:ind w:firstLineChars="200" w:firstLine="200"/>
      <w:jc w:val="left"/>
    </w:pPr>
    <w:rPr>
      <w:rFonts w:ascii="宋体"/>
      <w:szCs w:val="21"/>
    </w:rPr>
  </w:style>
  <w:style w:type="paragraph" w:styleId="50">
    <w:name w:val="toc 5"/>
    <w:basedOn w:val="afa"/>
    <w:next w:val="afa"/>
    <w:autoRedefine/>
    <w:semiHidden/>
    <w:rsid w:val="00961C93"/>
    <w:pPr>
      <w:tabs>
        <w:tab w:val="right" w:leader="dot" w:pos="9241"/>
      </w:tabs>
      <w:ind w:firstLineChars="300" w:firstLine="300"/>
      <w:jc w:val="left"/>
    </w:pPr>
    <w:rPr>
      <w:rFonts w:ascii="宋体"/>
      <w:szCs w:val="21"/>
    </w:rPr>
  </w:style>
  <w:style w:type="paragraph" w:styleId="6">
    <w:name w:val="toc 6"/>
    <w:basedOn w:val="afa"/>
    <w:next w:val="afa"/>
    <w:autoRedefine/>
    <w:semiHidden/>
    <w:rsid w:val="00961C93"/>
    <w:pPr>
      <w:tabs>
        <w:tab w:val="right" w:leader="dot" w:pos="9241"/>
      </w:tabs>
      <w:ind w:firstLineChars="400" w:firstLine="400"/>
      <w:jc w:val="left"/>
    </w:pPr>
    <w:rPr>
      <w:rFonts w:ascii="宋体"/>
      <w:szCs w:val="21"/>
    </w:rPr>
  </w:style>
  <w:style w:type="paragraph" w:styleId="7">
    <w:name w:val="toc 7"/>
    <w:basedOn w:val="afa"/>
    <w:next w:val="afa"/>
    <w:autoRedefine/>
    <w:semiHidden/>
    <w:rsid w:val="00961C93"/>
    <w:pPr>
      <w:tabs>
        <w:tab w:val="right" w:leader="dot" w:pos="9241"/>
      </w:tabs>
      <w:ind w:firstLineChars="500" w:firstLine="500"/>
      <w:jc w:val="left"/>
    </w:pPr>
    <w:rPr>
      <w:rFonts w:ascii="宋体"/>
      <w:szCs w:val="21"/>
    </w:rPr>
  </w:style>
  <w:style w:type="paragraph" w:styleId="8">
    <w:name w:val="toc 8"/>
    <w:basedOn w:val="afa"/>
    <w:next w:val="afa"/>
    <w:autoRedefine/>
    <w:semiHidden/>
    <w:rsid w:val="00D54CC3"/>
    <w:pPr>
      <w:tabs>
        <w:tab w:val="right" w:leader="dot" w:pos="9241"/>
      </w:tabs>
      <w:ind w:firstLineChars="600" w:firstLine="607"/>
      <w:jc w:val="left"/>
    </w:pPr>
    <w:rPr>
      <w:rFonts w:ascii="宋体"/>
      <w:szCs w:val="21"/>
    </w:rPr>
  </w:style>
  <w:style w:type="paragraph" w:styleId="9">
    <w:name w:val="toc 9"/>
    <w:basedOn w:val="afa"/>
    <w:next w:val="afa"/>
    <w:autoRedefine/>
    <w:semiHidden/>
    <w:rsid w:val="00083A09"/>
    <w:pPr>
      <w:ind w:left="1470"/>
      <w:jc w:val="left"/>
    </w:pPr>
    <w:rPr>
      <w:sz w:val="20"/>
      <w:szCs w:val="20"/>
    </w:rPr>
  </w:style>
  <w:style w:type="paragraph" w:customStyle="1" w:styleId="affff9">
    <w:name w:val="其他标准标志"/>
    <w:basedOn w:val="affb"/>
    <w:rsid w:val="0018211B"/>
    <w:pPr>
      <w:framePr w:w="6101" w:wrap="around" w:vAnchor="page" w:hAnchor="page" w:x="4673" w:y="942"/>
    </w:pPr>
    <w:rPr>
      <w:w w:val="130"/>
    </w:rPr>
  </w:style>
  <w:style w:type="paragraph" w:customStyle="1" w:styleId="affffa">
    <w:name w:val="其他标准称谓"/>
    <w:next w:val="afa"/>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b">
    <w:name w:val="其他发布部门"/>
    <w:basedOn w:val="afff4"/>
    <w:rsid w:val="00525656"/>
    <w:pPr>
      <w:framePr w:wrap="around" w:y="15310"/>
      <w:spacing w:line="0" w:lineRule="atLeast"/>
    </w:pPr>
    <w:rPr>
      <w:rFonts w:ascii="黑体" w:eastAsia="黑体"/>
      <w:b w:val="0"/>
    </w:rPr>
  </w:style>
  <w:style w:type="paragraph" w:customStyle="1" w:styleId="affffc">
    <w:name w:val="前言、引言标题"/>
    <w:next w:val="afe"/>
    <w:rsid w:val="00083A09"/>
    <w:pPr>
      <w:keepNext/>
      <w:pageBreakBefore/>
      <w:shd w:val="clear" w:color="FFFFFF" w:fill="FFFFFF"/>
      <w:spacing w:before="640" w:after="560"/>
      <w:jc w:val="center"/>
      <w:outlineLvl w:val="0"/>
    </w:pPr>
    <w:rPr>
      <w:rFonts w:ascii="黑体" w:eastAsia="黑体"/>
      <w:sz w:val="32"/>
    </w:rPr>
  </w:style>
  <w:style w:type="paragraph" w:customStyle="1" w:styleId="affffd">
    <w:name w:val="三级无"/>
    <w:basedOn w:val="a3"/>
    <w:rsid w:val="001C149C"/>
    <w:pPr>
      <w:spacing w:beforeLines="0" w:before="0" w:afterLines="0" w:after="0"/>
    </w:pPr>
    <w:rPr>
      <w:rFonts w:ascii="宋体" w:eastAsia="宋体"/>
    </w:rPr>
  </w:style>
  <w:style w:type="paragraph" w:customStyle="1" w:styleId="affffe">
    <w:name w:val="实施日期"/>
    <w:basedOn w:val="afff5"/>
    <w:rsid w:val="001C21AC"/>
    <w:pPr>
      <w:framePr w:wrap="around" w:vAnchor="page" w:hAnchor="text"/>
      <w:jc w:val="right"/>
    </w:pPr>
  </w:style>
  <w:style w:type="paragraph" w:customStyle="1" w:styleId="afffff">
    <w:name w:val="示例后文字"/>
    <w:basedOn w:val="afe"/>
    <w:next w:val="afe"/>
    <w:qFormat/>
    <w:rsid w:val="00083A09"/>
    <w:pPr>
      <w:ind w:firstLine="360"/>
    </w:pPr>
    <w:rPr>
      <w:sz w:val="18"/>
    </w:rPr>
  </w:style>
  <w:style w:type="paragraph" w:customStyle="1" w:styleId="afffff0">
    <w:name w:val="首示例"/>
    <w:next w:val="afe"/>
    <w:link w:val="Char1"/>
    <w:qFormat/>
    <w:rsid w:val="00083A09"/>
    <w:pPr>
      <w:tabs>
        <w:tab w:val="num" w:pos="360"/>
      </w:tabs>
    </w:pPr>
    <w:rPr>
      <w:rFonts w:ascii="宋体" w:hAnsi="宋体"/>
      <w:kern w:val="2"/>
      <w:sz w:val="18"/>
      <w:szCs w:val="18"/>
    </w:rPr>
  </w:style>
  <w:style w:type="character" w:customStyle="1" w:styleId="Char1">
    <w:name w:val="首示例 Char"/>
    <w:link w:val="afffff0"/>
    <w:rsid w:val="00083A09"/>
    <w:rPr>
      <w:rFonts w:ascii="宋体" w:hAnsi="宋体"/>
      <w:kern w:val="2"/>
      <w:sz w:val="18"/>
      <w:szCs w:val="18"/>
    </w:rPr>
  </w:style>
  <w:style w:type="paragraph" w:customStyle="1" w:styleId="afffff1">
    <w:name w:val="四级无"/>
    <w:basedOn w:val="a4"/>
    <w:rsid w:val="001C149C"/>
    <w:pPr>
      <w:spacing w:beforeLines="0" w:before="0" w:afterLines="0" w:after="0"/>
    </w:pPr>
    <w:rPr>
      <w:rFonts w:ascii="宋体" w:eastAsia="宋体"/>
    </w:rPr>
  </w:style>
  <w:style w:type="paragraph" w:styleId="10">
    <w:name w:val="index 1"/>
    <w:basedOn w:val="afa"/>
    <w:next w:val="afe"/>
    <w:rsid w:val="009951DC"/>
    <w:pPr>
      <w:tabs>
        <w:tab w:val="right" w:leader="dot" w:pos="9299"/>
      </w:tabs>
      <w:jc w:val="left"/>
    </w:pPr>
    <w:rPr>
      <w:rFonts w:ascii="宋体"/>
      <w:szCs w:val="21"/>
    </w:rPr>
  </w:style>
  <w:style w:type="paragraph" w:styleId="21">
    <w:name w:val="index 2"/>
    <w:basedOn w:val="afa"/>
    <w:next w:val="afa"/>
    <w:autoRedefine/>
    <w:rsid w:val="00083A09"/>
    <w:pPr>
      <w:ind w:left="420" w:hanging="210"/>
      <w:jc w:val="left"/>
    </w:pPr>
    <w:rPr>
      <w:rFonts w:ascii="Calibri" w:hAnsi="Calibri"/>
      <w:sz w:val="20"/>
      <w:szCs w:val="20"/>
    </w:rPr>
  </w:style>
  <w:style w:type="paragraph" w:styleId="31">
    <w:name w:val="index 3"/>
    <w:basedOn w:val="afa"/>
    <w:next w:val="afa"/>
    <w:autoRedefine/>
    <w:rsid w:val="00083A09"/>
    <w:pPr>
      <w:ind w:left="630" w:hanging="210"/>
      <w:jc w:val="left"/>
    </w:pPr>
    <w:rPr>
      <w:rFonts w:ascii="Calibri" w:hAnsi="Calibri"/>
      <w:sz w:val="20"/>
      <w:szCs w:val="20"/>
    </w:rPr>
  </w:style>
  <w:style w:type="paragraph" w:styleId="40">
    <w:name w:val="index 4"/>
    <w:basedOn w:val="afa"/>
    <w:next w:val="afa"/>
    <w:autoRedefine/>
    <w:rsid w:val="00083A09"/>
    <w:pPr>
      <w:ind w:left="840" w:hanging="210"/>
      <w:jc w:val="left"/>
    </w:pPr>
    <w:rPr>
      <w:rFonts w:ascii="Calibri" w:hAnsi="Calibri"/>
      <w:sz w:val="20"/>
      <w:szCs w:val="20"/>
    </w:rPr>
  </w:style>
  <w:style w:type="paragraph" w:styleId="51">
    <w:name w:val="index 5"/>
    <w:basedOn w:val="afa"/>
    <w:next w:val="afa"/>
    <w:autoRedefine/>
    <w:rsid w:val="00083A09"/>
    <w:pPr>
      <w:ind w:left="1050" w:hanging="210"/>
      <w:jc w:val="left"/>
    </w:pPr>
    <w:rPr>
      <w:rFonts w:ascii="Calibri" w:hAnsi="Calibri"/>
      <w:sz w:val="20"/>
      <w:szCs w:val="20"/>
    </w:rPr>
  </w:style>
  <w:style w:type="paragraph" w:styleId="60">
    <w:name w:val="index 6"/>
    <w:basedOn w:val="afa"/>
    <w:next w:val="afa"/>
    <w:autoRedefine/>
    <w:rsid w:val="00083A09"/>
    <w:pPr>
      <w:ind w:left="1260" w:hanging="210"/>
      <w:jc w:val="left"/>
    </w:pPr>
    <w:rPr>
      <w:rFonts w:ascii="Calibri" w:hAnsi="Calibri"/>
      <w:sz w:val="20"/>
      <w:szCs w:val="20"/>
    </w:rPr>
  </w:style>
  <w:style w:type="paragraph" w:styleId="70">
    <w:name w:val="index 7"/>
    <w:basedOn w:val="afa"/>
    <w:next w:val="afa"/>
    <w:autoRedefine/>
    <w:rsid w:val="00083A09"/>
    <w:pPr>
      <w:ind w:left="1470" w:hanging="210"/>
      <w:jc w:val="left"/>
    </w:pPr>
    <w:rPr>
      <w:rFonts w:ascii="Calibri" w:hAnsi="Calibri"/>
      <w:sz w:val="20"/>
      <w:szCs w:val="20"/>
    </w:rPr>
  </w:style>
  <w:style w:type="paragraph" w:styleId="80">
    <w:name w:val="index 8"/>
    <w:basedOn w:val="afa"/>
    <w:next w:val="afa"/>
    <w:autoRedefine/>
    <w:rsid w:val="00083A09"/>
    <w:pPr>
      <w:ind w:left="1680" w:hanging="210"/>
      <w:jc w:val="left"/>
    </w:pPr>
    <w:rPr>
      <w:rFonts w:ascii="Calibri" w:hAnsi="Calibri"/>
      <w:sz w:val="20"/>
      <w:szCs w:val="20"/>
    </w:rPr>
  </w:style>
  <w:style w:type="paragraph" w:styleId="90">
    <w:name w:val="index 9"/>
    <w:basedOn w:val="afa"/>
    <w:next w:val="afa"/>
    <w:autoRedefine/>
    <w:rsid w:val="00083A09"/>
    <w:pPr>
      <w:ind w:left="1890" w:hanging="210"/>
      <w:jc w:val="left"/>
    </w:pPr>
    <w:rPr>
      <w:rFonts w:ascii="Calibri" w:hAnsi="Calibri"/>
      <w:sz w:val="20"/>
      <w:szCs w:val="20"/>
    </w:rPr>
  </w:style>
  <w:style w:type="paragraph" w:styleId="afffff2">
    <w:name w:val="index heading"/>
    <w:basedOn w:val="afa"/>
    <w:next w:val="10"/>
    <w:rsid w:val="00083A09"/>
    <w:pPr>
      <w:spacing w:before="120" w:after="120"/>
      <w:jc w:val="center"/>
    </w:pPr>
    <w:rPr>
      <w:rFonts w:ascii="Calibri" w:hAnsi="Calibri"/>
      <w:b/>
      <w:bCs/>
      <w:iCs/>
      <w:szCs w:val="20"/>
    </w:rPr>
  </w:style>
  <w:style w:type="paragraph" w:styleId="afffff3">
    <w:name w:val="caption"/>
    <w:basedOn w:val="afa"/>
    <w:next w:val="afa"/>
    <w:qFormat/>
    <w:rsid w:val="00083A09"/>
    <w:pPr>
      <w:spacing w:before="152" w:after="160"/>
    </w:pPr>
    <w:rPr>
      <w:rFonts w:ascii="Arial" w:eastAsia="黑体" w:hAnsi="Arial" w:cs="Arial"/>
      <w:sz w:val="20"/>
      <w:szCs w:val="20"/>
    </w:rPr>
  </w:style>
  <w:style w:type="paragraph" w:customStyle="1" w:styleId="afffff4">
    <w:name w:val="条文脚注"/>
    <w:basedOn w:val="ab"/>
    <w:rsid w:val="000D718B"/>
    <w:pPr>
      <w:numPr>
        <w:numId w:val="0"/>
      </w:numPr>
      <w:jc w:val="both"/>
    </w:pPr>
  </w:style>
  <w:style w:type="paragraph" w:customStyle="1" w:styleId="afffff5">
    <w:name w:val="图标脚注说明"/>
    <w:basedOn w:val="afe"/>
    <w:rsid w:val="000D718B"/>
    <w:pPr>
      <w:ind w:left="840" w:firstLineChars="0" w:hanging="420"/>
    </w:pPr>
    <w:rPr>
      <w:sz w:val="18"/>
      <w:szCs w:val="18"/>
    </w:rPr>
  </w:style>
  <w:style w:type="paragraph" w:customStyle="1" w:styleId="afffff6">
    <w:name w:val="图表脚注说明"/>
    <w:basedOn w:val="afa"/>
    <w:rsid w:val="003912E7"/>
    <w:pPr>
      <w:ind w:left="544" w:hanging="181"/>
    </w:pPr>
    <w:rPr>
      <w:rFonts w:ascii="宋体"/>
      <w:sz w:val="18"/>
      <w:szCs w:val="18"/>
    </w:rPr>
  </w:style>
  <w:style w:type="paragraph" w:customStyle="1" w:styleId="afffff7">
    <w:name w:val="图的脚注"/>
    <w:next w:val="afe"/>
    <w:autoRedefine/>
    <w:qFormat/>
    <w:rsid w:val="00083A09"/>
    <w:pPr>
      <w:widowControl w:val="0"/>
      <w:ind w:leftChars="200" w:left="840" w:hangingChars="200" w:hanging="420"/>
      <w:jc w:val="both"/>
    </w:pPr>
    <w:rPr>
      <w:rFonts w:ascii="宋体"/>
      <w:sz w:val="18"/>
    </w:rPr>
  </w:style>
  <w:style w:type="table" w:styleId="afffff8">
    <w:name w:val="Table Grid"/>
    <w:basedOn w:val="afc"/>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9">
    <w:name w:val="endnote text"/>
    <w:basedOn w:val="afa"/>
    <w:semiHidden/>
    <w:rsid w:val="00083A09"/>
    <w:pPr>
      <w:snapToGrid w:val="0"/>
      <w:jc w:val="left"/>
    </w:pPr>
  </w:style>
  <w:style w:type="character" w:styleId="afffffa">
    <w:name w:val="endnote reference"/>
    <w:semiHidden/>
    <w:rsid w:val="00083A09"/>
    <w:rPr>
      <w:vertAlign w:val="superscript"/>
    </w:rPr>
  </w:style>
  <w:style w:type="paragraph" w:styleId="afffffb">
    <w:name w:val="Document Map"/>
    <w:basedOn w:val="afa"/>
    <w:semiHidden/>
    <w:rsid w:val="00083A09"/>
    <w:pPr>
      <w:shd w:val="clear" w:color="auto" w:fill="000080"/>
    </w:pPr>
  </w:style>
  <w:style w:type="paragraph" w:customStyle="1" w:styleId="afffffc">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d">
    <w:name w:val="五级无"/>
    <w:basedOn w:val="a5"/>
    <w:rsid w:val="001C149C"/>
    <w:pPr>
      <w:spacing w:beforeLines="0" w:before="0" w:afterLines="0" w:after="0"/>
    </w:pPr>
    <w:rPr>
      <w:rFonts w:ascii="宋体" w:eastAsia="宋体"/>
    </w:rPr>
  </w:style>
  <w:style w:type="character" w:styleId="afffffe">
    <w:name w:val="page number"/>
    <w:rsid w:val="00083A09"/>
    <w:rPr>
      <w:rFonts w:ascii="Times New Roman" w:eastAsia="宋体" w:hAnsi="Times New Roman"/>
      <w:sz w:val="18"/>
    </w:rPr>
  </w:style>
  <w:style w:type="paragraph" w:customStyle="1" w:styleId="affffff">
    <w:name w:val="一级无"/>
    <w:basedOn w:val="a1"/>
    <w:rsid w:val="001C149C"/>
    <w:pPr>
      <w:spacing w:beforeLines="0" w:before="0" w:afterLines="0" w:after="0"/>
    </w:pPr>
    <w:rPr>
      <w:rFonts w:ascii="宋体" w:eastAsia="宋体"/>
    </w:rPr>
  </w:style>
  <w:style w:type="character" w:styleId="affffff0">
    <w:name w:val="FollowedHyperlink"/>
    <w:aliases w:val="已访问的超链接"/>
    <w:rsid w:val="00083A09"/>
    <w:rPr>
      <w:color w:val="800080"/>
      <w:u w:val="single"/>
    </w:rPr>
  </w:style>
  <w:style w:type="paragraph" w:customStyle="1" w:styleId="affffff1">
    <w:name w:val="正文表标题"/>
    <w:next w:val="afe"/>
    <w:rsid w:val="00083A09"/>
    <w:pPr>
      <w:tabs>
        <w:tab w:val="num" w:pos="360"/>
      </w:tabs>
      <w:spacing w:beforeLines="50" w:before="156" w:afterLines="50" w:after="156"/>
      <w:jc w:val="center"/>
    </w:pPr>
    <w:rPr>
      <w:rFonts w:ascii="黑体" w:eastAsia="黑体"/>
      <w:sz w:val="21"/>
    </w:rPr>
  </w:style>
  <w:style w:type="paragraph" w:customStyle="1" w:styleId="affffff2">
    <w:name w:val="正文公式编号制表符"/>
    <w:basedOn w:val="afe"/>
    <w:next w:val="afe"/>
    <w:qFormat/>
    <w:rsid w:val="00EC680A"/>
    <w:pPr>
      <w:ind w:firstLineChars="0" w:firstLine="0"/>
    </w:pPr>
  </w:style>
  <w:style w:type="paragraph" w:customStyle="1" w:styleId="affffff3">
    <w:name w:val="正文图标题"/>
    <w:next w:val="afe"/>
    <w:rsid w:val="00083A09"/>
    <w:pPr>
      <w:tabs>
        <w:tab w:val="num" w:pos="360"/>
      </w:tabs>
      <w:spacing w:beforeLines="50" w:before="156" w:afterLines="50" w:after="156"/>
      <w:jc w:val="center"/>
    </w:pPr>
    <w:rPr>
      <w:rFonts w:ascii="黑体" w:eastAsia="黑体"/>
      <w:sz w:val="21"/>
    </w:rPr>
  </w:style>
  <w:style w:type="paragraph" w:customStyle="1" w:styleId="affffff4">
    <w:name w:val="终结线"/>
    <w:basedOn w:val="afa"/>
    <w:rsid w:val="00083A09"/>
    <w:pPr>
      <w:framePr w:hSpace="181" w:vSpace="181" w:wrap="around" w:vAnchor="text" w:hAnchor="margin" w:xAlign="center" w:y="285"/>
    </w:pPr>
  </w:style>
  <w:style w:type="paragraph" w:customStyle="1" w:styleId="affffff5">
    <w:name w:val="其他发布日期"/>
    <w:basedOn w:val="afff5"/>
    <w:rsid w:val="006E4A7F"/>
    <w:pPr>
      <w:framePr w:wrap="around" w:vAnchor="page" w:hAnchor="text" w:x="1419"/>
    </w:pPr>
  </w:style>
  <w:style w:type="paragraph" w:customStyle="1" w:styleId="affffff6">
    <w:name w:val="其他实施日期"/>
    <w:basedOn w:val="affffe"/>
    <w:rsid w:val="006E4A7F"/>
    <w:pPr>
      <w:framePr w:wrap="around"/>
    </w:pPr>
  </w:style>
  <w:style w:type="paragraph" w:customStyle="1" w:styleId="22">
    <w:name w:val="封面标准名称2"/>
    <w:basedOn w:val="afff7"/>
    <w:rsid w:val="0028269A"/>
    <w:pPr>
      <w:framePr w:wrap="around" w:y="4469"/>
      <w:spacing w:beforeLines="630" w:before="630"/>
    </w:pPr>
  </w:style>
  <w:style w:type="paragraph" w:customStyle="1" w:styleId="23">
    <w:name w:val="封面标准英文名称2"/>
    <w:basedOn w:val="afff8"/>
    <w:rsid w:val="0028269A"/>
    <w:pPr>
      <w:framePr w:wrap="around" w:y="4469"/>
    </w:pPr>
  </w:style>
  <w:style w:type="paragraph" w:customStyle="1" w:styleId="24">
    <w:name w:val="封面一致性程度标识2"/>
    <w:basedOn w:val="afff9"/>
    <w:rsid w:val="0028269A"/>
    <w:pPr>
      <w:framePr w:wrap="around" w:y="4469"/>
    </w:pPr>
  </w:style>
  <w:style w:type="paragraph" w:customStyle="1" w:styleId="25">
    <w:name w:val="封面标准文稿类别2"/>
    <w:basedOn w:val="afffa"/>
    <w:rsid w:val="0028269A"/>
    <w:pPr>
      <w:framePr w:wrap="around" w:y="4469"/>
    </w:pPr>
  </w:style>
  <w:style w:type="paragraph" w:customStyle="1" w:styleId="26">
    <w:name w:val="封面标准文稿编辑信息2"/>
    <w:basedOn w:val="afffb"/>
    <w:rsid w:val="0028269A"/>
    <w:pPr>
      <w:framePr w:wrap="around" w:y="4469"/>
    </w:pPr>
  </w:style>
  <w:style w:type="paragraph" w:customStyle="1" w:styleId="aff3">
    <w:name w:val="示例内容"/>
    <w:rsid w:val="00B636A8"/>
    <w:pPr>
      <w:ind w:firstLineChars="200" w:firstLine="200"/>
    </w:pPr>
    <w:rPr>
      <w:rFonts w:ascii="宋体"/>
      <w:noProof/>
      <w:sz w:val="18"/>
      <w:szCs w:val="18"/>
    </w:rPr>
  </w:style>
  <w:style w:type="character" w:customStyle="1" w:styleId="fontstyle01">
    <w:name w:val="fontstyle01"/>
    <w:rsid w:val="001532A0"/>
    <w:rPr>
      <w:rFonts w:ascii="DLF-3-8-1675313493+ZDDO4p-270" w:hAnsi="DLF-3-8-1675313493+ZDDO4p-270" w:hint="default"/>
      <w:b w:val="0"/>
      <w:bCs w:val="0"/>
      <w:i w:val="0"/>
      <w:iCs w:val="0"/>
      <w:color w:val="231F20"/>
      <w:sz w:val="28"/>
      <w:szCs w:val="28"/>
    </w:rPr>
  </w:style>
  <w:style w:type="paragraph" w:styleId="11">
    <w:name w:val="toc 1"/>
    <w:basedOn w:val="afa"/>
    <w:next w:val="afa"/>
    <w:autoRedefine/>
    <w:semiHidden/>
    <w:rsid w:val="00961C93"/>
    <w:pPr>
      <w:tabs>
        <w:tab w:val="right" w:leader="dot" w:pos="9242"/>
      </w:tabs>
      <w:spacing w:beforeLines="25" w:before="25" w:afterLines="25" w:after="25"/>
      <w:jc w:val="left"/>
    </w:pPr>
    <w:rPr>
      <w:rFonts w:ascii="宋体"/>
      <w:szCs w:val="21"/>
    </w:rPr>
  </w:style>
  <w:style w:type="paragraph" w:styleId="27">
    <w:name w:val="toc 2"/>
    <w:basedOn w:val="afa"/>
    <w:next w:val="afa"/>
    <w:autoRedefine/>
    <w:semiHidden/>
    <w:rsid w:val="00961C93"/>
    <w:pPr>
      <w:tabs>
        <w:tab w:val="right" w:leader="dot" w:pos="9242"/>
      </w:tabs>
    </w:pPr>
    <w:rPr>
      <w:rFonts w:ascii="宋体"/>
      <w:szCs w:val="21"/>
    </w:rPr>
  </w:style>
  <w:style w:type="paragraph" w:styleId="affffff7">
    <w:name w:val="List Paragraph"/>
    <w:basedOn w:val="afa"/>
    <w:uiPriority w:val="34"/>
    <w:qFormat/>
    <w:rsid w:val="00601AA7"/>
    <w:pPr>
      <w:ind w:firstLineChars="200" w:firstLine="420"/>
    </w:pPr>
    <w:rPr>
      <w:rFonts w:ascii="Calibri" w:hAnsi="Calibri"/>
      <w:szCs w:val="22"/>
    </w:rPr>
  </w:style>
  <w:style w:type="character" w:customStyle="1" w:styleId="2Char">
    <w:name w:val="标题 2 Char"/>
    <w:basedOn w:val="afb"/>
    <w:link w:val="2"/>
    <w:rsid w:val="00CB6142"/>
    <w:rPr>
      <w:rFonts w:ascii="黑体" w:eastAsia="黑体" w:cs="宋体"/>
      <w:sz w:val="21"/>
    </w:rPr>
  </w:style>
  <w:style w:type="character" w:customStyle="1" w:styleId="3Char">
    <w:name w:val="标题 3 Char"/>
    <w:basedOn w:val="afb"/>
    <w:link w:val="3"/>
    <w:semiHidden/>
    <w:rsid w:val="00CB6142"/>
    <w:rPr>
      <w:rFonts w:ascii="黑体" w:eastAsia="黑体" w:cs="宋体"/>
      <w:sz w:val="21"/>
    </w:rPr>
  </w:style>
  <w:style w:type="paragraph" w:customStyle="1" w:styleId="affffff8">
    <w:name w:val="一级标题"/>
    <w:next w:val="afa"/>
    <w:rsid w:val="00CB6142"/>
    <w:pPr>
      <w:spacing w:beforeLines="100" w:afterLines="100"/>
      <w:jc w:val="both"/>
      <w:outlineLvl w:val="1"/>
    </w:pPr>
    <w:rPr>
      <w:rFonts w:ascii="黑体" w:eastAsia="黑体"/>
      <w:sz w:val="21"/>
    </w:rPr>
  </w:style>
  <w:style w:type="paragraph" w:customStyle="1" w:styleId="41">
    <w:name w:val="标题4"/>
    <w:basedOn w:val="afa"/>
    <w:next w:val="afa"/>
    <w:link w:val="4CharChar"/>
    <w:rsid w:val="00CB6142"/>
    <w:pPr>
      <w:widowControl/>
      <w:spacing w:beforeLines="50" w:afterLines="50"/>
      <w:ind w:left="1442"/>
      <w:jc w:val="left"/>
      <w:outlineLvl w:val="4"/>
    </w:pPr>
    <w:rPr>
      <w:rFonts w:ascii="黑体" w:eastAsia="黑体"/>
      <w:kern w:val="0"/>
      <w:szCs w:val="21"/>
    </w:rPr>
  </w:style>
  <w:style w:type="paragraph" w:customStyle="1" w:styleId="affffff9">
    <w:name w:val="六级条标题"/>
    <w:basedOn w:val="a5"/>
    <w:next w:val="afa"/>
    <w:rsid w:val="00CB6142"/>
    <w:pPr>
      <w:numPr>
        <w:ilvl w:val="0"/>
        <w:numId w:val="0"/>
      </w:numPr>
      <w:spacing w:before="0" w:after="0"/>
    </w:pPr>
  </w:style>
  <w:style w:type="character" w:customStyle="1" w:styleId="4CharChar">
    <w:name w:val="标题4 Char Char"/>
    <w:basedOn w:val="afb"/>
    <w:link w:val="41"/>
    <w:locked/>
    <w:rsid w:val="00CB6142"/>
    <w:rPr>
      <w:rFonts w:ascii="黑体" w:eastAsia="黑体"/>
      <w:sz w:val="21"/>
      <w:szCs w:val="21"/>
    </w:rPr>
  </w:style>
  <w:style w:type="paragraph" w:customStyle="1" w:styleId="5">
    <w:name w:val="标题5"/>
    <w:basedOn w:val="a5"/>
    <w:rsid w:val="00CB6142"/>
    <w:pPr>
      <w:numPr>
        <w:ilvl w:val="4"/>
        <w:numId w:val="1"/>
      </w:numPr>
      <w:spacing w:before="0" w:after="0"/>
      <w:outlineLvl w:val="5"/>
    </w:pPr>
    <w:rPr>
      <w:rFonts w:hAnsi="黑体" w:cs="宋体" w:hint="eastAsia"/>
      <w:szCs w:val="20"/>
    </w:rPr>
  </w:style>
  <w:style w:type="character" w:customStyle="1" w:styleId="affffffa">
    <w:name w:val="表内文字"/>
    <w:basedOn w:val="afb"/>
    <w:rsid w:val="005D25A3"/>
    <w:rPr>
      <w:rFonts w:ascii="宋体" w:eastAsia="宋体" w:hAnsi="宋体" w:hint="eastAsia"/>
      <w:sz w:val="18"/>
    </w:rPr>
  </w:style>
  <w:style w:type="paragraph" w:styleId="affffffb">
    <w:name w:val="Normal Indent"/>
    <w:basedOn w:val="afa"/>
    <w:unhideWhenUsed/>
    <w:rsid w:val="00BB4921"/>
    <w:pPr>
      <w:ind w:firstLineChars="200" w:firstLine="420"/>
    </w:pPr>
  </w:style>
  <w:style w:type="paragraph" w:customStyle="1" w:styleId="CharCharCharChar">
    <w:name w:val="Char Char Char Char"/>
    <w:basedOn w:val="afa"/>
    <w:rsid w:val="00D47098"/>
    <w:pPr>
      <w:widowControl/>
      <w:spacing w:after="160" w:line="240" w:lineRule="exact"/>
      <w:jc w:val="left"/>
    </w:pPr>
    <w:rPr>
      <w:rFonts w:ascii="Arial" w:eastAsia="Times New Roman" w:hAnsi="Arial" w:cs="Verdana"/>
      <w:b/>
      <w:kern w:val="0"/>
      <w:sz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a">
    <w:name w:val="Normal"/>
    <w:qFormat/>
    <w:rsid w:val="00035925"/>
    <w:pPr>
      <w:widowControl w:val="0"/>
      <w:jc w:val="both"/>
    </w:pPr>
    <w:rPr>
      <w:kern w:val="2"/>
      <w:sz w:val="21"/>
      <w:szCs w:val="24"/>
    </w:rPr>
  </w:style>
  <w:style w:type="paragraph" w:styleId="2">
    <w:name w:val="heading 2"/>
    <w:basedOn w:val="afa"/>
    <w:next w:val="afa"/>
    <w:link w:val="2Char"/>
    <w:unhideWhenUsed/>
    <w:qFormat/>
    <w:rsid w:val="00CB6142"/>
    <w:pPr>
      <w:widowControl/>
      <w:tabs>
        <w:tab w:val="num" w:pos="360"/>
      </w:tabs>
      <w:spacing w:beforeLines="50" w:afterLines="50"/>
      <w:jc w:val="left"/>
      <w:outlineLvl w:val="1"/>
    </w:pPr>
    <w:rPr>
      <w:rFonts w:ascii="黑体" w:eastAsia="黑体" w:cs="宋体"/>
      <w:kern w:val="0"/>
      <w:szCs w:val="20"/>
    </w:rPr>
  </w:style>
  <w:style w:type="paragraph" w:styleId="3">
    <w:name w:val="heading 3"/>
    <w:basedOn w:val="2"/>
    <w:next w:val="afa"/>
    <w:link w:val="3Char"/>
    <w:semiHidden/>
    <w:unhideWhenUsed/>
    <w:qFormat/>
    <w:rsid w:val="00CB6142"/>
    <w:pPr>
      <w:tabs>
        <w:tab w:val="clear" w:pos="360"/>
      </w:tabs>
      <w:ind w:left="540"/>
      <w:outlineLvl w:val="2"/>
    </w:pPr>
  </w:style>
  <w:style w:type="character" w:default="1" w:styleId="afb">
    <w:name w:val="Default Paragraph Font"/>
    <w:uiPriority w:val="1"/>
    <w:semiHidden/>
    <w:unhideWhenUsed/>
  </w:style>
  <w:style w:type="table" w:default="1" w:styleId="afc">
    <w:name w:val="Normal Table"/>
    <w:uiPriority w:val="99"/>
    <w:semiHidden/>
    <w:unhideWhenUsed/>
    <w:tblPr>
      <w:tblInd w:w="0" w:type="dxa"/>
      <w:tblCellMar>
        <w:top w:w="0" w:type="dxa"/>
        <w:left w:w="108" w:type="dxa"/>
        <w:bottom w:w="0" w:type="dxa"/>
        <w:right w:w="108" w:type="dxa"/>
      </w:tblCellMar>
    </w:tblPr>
  </w:style>
  <w:style w:type="numbering" w:default="1" w:styleId="afd">
    <w:name w:val="No List"/>
    <w:uiPriority w:val="99"/>
    <w:semiHidden/>
    <w:unhideWhenUsed/>
  </w:style>
  <w:style w:type="paragraph" w:customStyle="1" w:styleId="afe">
    <w:name w:val="段"/>
    <w:link w:val="Char"/>
    <w:rsid w:val="00035925"/>
    <w:pPr>
      <w:tabs>
        <w:tab w:val="center" w:pos="4201"/>
        <w:tab w:val="right" w:leader="dot" w:pos="9298"/>
      </w:tabs>
      <w:autoSpaceDE w:val="0"/>
      <w:autoSpaceDN w:val="0"/>
      <w:ind w:firstLineChars="200" w:firstLine="420"/>
      <w:jc w:val="both"/>
    </w:pPr>
    <w:rPr>
      <w:rFonts w:ascii="宋体"/>
      <w:noProof/>
      <w:sz w:val="21"/>
    </w:rPr>
  </w:style>
  <w:style w:type="character" w:customStyle="1" w:styleId="Char">
    <w:name w:val="段 Char"/>
    <w:link w:val="afe"/>
    <w:rsid w:val="00035925"/>
    <w:rPr>
      <w:rFonts w:ascii="宋体"/>
      <w:noProof/>
      <w:sz w:val="21"/>
      <w:lang w:val="en-US" w:eastAsia="zh-CN" w:bidi="ar-SA"/>
    </w:rPr>
  </w:style>
  <w:style w:type="paragraph" w:customStyle="1" w:styleId="a1">
    <w:name w:val="一级条标题"/>
    <w:next w:val="afe"/>
    <w:rsid w:val="001C149C"/>
    <w:pPr>
      <w:numPr>
        <w:ilvl w:val="1"/>
        <w:numId w:val="10"/>
      </w:numPr>
      <w:spacing w:beforeLines="50" w:before="156" w:afterLines="50" w:after="156"/>
      <w:outlineLvl w:val="2"/>
    </w:pPr>
    <w:rPr>
      <w:rFonts w:ascii="黑体" w:eastAsia="黑体"/>
      <w:sz w:val="21"/>
      <w:szCs w:val="21"/>
    </w:rPr>
  </w:style>
  <w:style w:type="paragraph" w:customStyle="1" w:styleId="aff">
    <w:name w:val="标准书脚_奇数页"/>
    <w:rsid w:val="000A48B1"/>
    <w:pPr>
      <w:spacing w:before="120"/>
      <w:ind w:right="198"/>
      <w:jc w:val="right"/>
    </w:pPr>
    <w:rPr>
      <w:rFonts w:ascii="宋体"/>
      <w:sz w:val="18"/>
      <w:szCs w:val="18"/>
    </w:rPr>
  </w:style>
  <w:style w:type="paragraph" w:customStyle="1" w:styleId="aff0">
    <w:name w:val="标准书眉_奇数页"/>
    <w:next w:val="afa"/>
    <w:rsid w:val="0074741B"/>
    <w:pPr>
      <w:tabs>
        <w:tab w:val="center" w:pos="4154"/>
        <w:tab w:val="right" w:pos="8306"/>
      </w:tabs>
      <w:spacing w:after="220"/>
      <w:jc w:val="right"/>
    </w:pPr>
    <w:rPr>
      <w:rFonts w:ascii="黑体" w:eastAsia="黑体"/>
      <w:noProof/>
      <w:sz w:val="21"/>
      <w:szCs w:val="21"/>
    </w:rPr>
  </w:style>
  <w:style w:type="paragraph" w:customStyle="1" w:styleId="a0">
    <w:name w:val="章标题"/>
    <w:next w:val="afe"/>
    <w:rsid w:val="001C149C"/>
    <w:pPr>
      <w:numPr>
        <w:numId w:val="10"/>
      </w:numPr>
      <w:spacing w:beforeLines="100" w:before="312" w:afterLines="100" w:after="312"/>
      <w:jc w:val="both"/>
      <w:outlineLvl w:val="1"/>
    </w:pPr>
    <w:rPr>
      <w:rFonts w:ascii="黑体" w:eastAsia="黑体"/>
      <w:sz w:val="21"/>
    </w:rPr>
  </w:style>
  <w:style w:type="paragraph" w:customStyle="1" w:styleId="a2">
    <w:name w:val="二级条标题"/>
    <w:basedOn w:val="a1"/>
    <w:next w:val="afe"/>
    <w:rsid w:val="001C149C"/>
    <w:pPr>
      <w:numPr>
        <w:ilvl w:val="2"/>
      </w:numPr>
      <w:spacing w:before="50" w:after="50"/>
      <w:outlineLvl w:val="3"/>
    </w:pPr>
  </w:style>
  <w:style w:type="paragraph" w:customStyle="1" w:styleId="20">
    <w:name w:val="封面标准号2"/>
    <w:rsid w:val="009C42E0"/>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8">
    <w:name w:val="列项——（一级）"/>
    <w:rsid w:val="00BE55CB"/>
    <w:pPr>
      <w:widowControl w:val="0"/>
      <w:numPr>
        <w:numId w:val="2"/>
      </w:numPr>
      <w:jc w:val="both"/>
    </w:pPr>
    <w:rPr>
      <w:rFonts w:ascii="宋体"/>
      <w:sz w:val="21"/>
    </w:rPr>
  </w:style>
  <w:style w:type="paragraph" w:customStyle="1" w:styleId="a9">
    <w:name w:val="列项●（二级）"/>
    <w:rsid w:val="00BE55CB"/>
    <w:pPr>
      <w:numPr>
        <w:ilvl w:val="1"/>
        <w:numId w:val="2"/>
      </w:numPr>
      <w:tabs>
        <w:tab w:val="left" w:pos="840"/>
      </w:tabs>
      <w:jc w:val="both"/>
    </w:pPr>
    <w:rPr>
      <w:rFonts w:ascii="宋体"/>
      <w:sz w:val="21"/>
    </w:rPr>
  </w:style>
  <w:style w:type="paragraph" w:customStyle="1" w:styleId="aff1">
    <w:name w:val="目次、标准名称标题"/>
    <w:basedOn w:val="afa"/>
    <w:next w:val="afe"/>
    <w:rsid w:val="00035925"/>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3">
    <w:name w:val="三级条标题"/>
    <w:basedOn w:val="a2"/>
    <w:next w:val="afe"/>
    <w:rsid w:val="001C149C"/>
    <w:pPr>
      <w:numPr>
        <w:ilvl w:val="3"/>
      </w:numPr>
      <w:outlineLvl w:val="4"/>
    </w:pPr>
  </w:style>
  <w:style w:type="paragraph" w:customStyle="1" w:styleId="aff2">
    <w:name w:val="示例"/>
    <w:next w:val="aff3"/>
    <w:rsid w:val="005A5EAF"/>
    <w:pPr>
      <w:widowControl w:val="0"/>
      <w:ind w:firstLine="363"/>
      <w:jc w:val="both"/>
    </w:pPr>
    <w:rPr>
      <w:rFonts w:ascii="宋体"/>
      <w:sz w:val="18"/>
      <w:szCs w:val="18"/>
    </w:rPr>
  </w:style>
  <w:style w:type="paragraph" w:customStyle="1" w:styleId="ad">
    <w:name w:val="数字编号列项（二级）"/>
    <w:rsid w:val="003E5729"/>
    <w:pPr>
      <w:numPr>
        <w:ilvl w:val="1"/>
        <w:numId w:val="9"/>
      </w:numPr>
      <w:jc w:val="both"/>
    </w:pPr>
    <w:rPr>
      <w:rFonts w:ascii="宋体"/>
      <w:sz w:val="21"/>
    </w:rPr>
  </w:style>
  <w:style w:type="paragraph" w:customStyle="1" w:styleId="a4">
    <w:name w:val="四级条标题"/>
    <w:basedOn w:val="a3"/>
    <w:next w:val="afe"/>
    <w:rsid w:val="001C149C"/>
    <w:pPr>
      <w:numPr>
        <w:ilvl w:val="4"/>
      </w:numPr>
      <w:outlineLvl w:val="5"/>
    </w:pPr>
  </w:style>
  <w:style w:type="paragraph" w:customStyle="1" w:styleId="a5">
    <w:name w:val="五级条标题"/>
    <w:basedOn w:val="a4"/>
    <w:next w:val="afe"/>
    <w:rsid w:val="001C149C"/>
    <w:pPr>
      <w:numPr>
        <w:ilvl w:val="5"/>
      </w:numPr>
      <w:outlineLvl w:val="6"/>
    </w:pPr>
  </w:style>
  <w:style w:type="paragraph" w:styleId="aff4">
    <w:name w:val="footer"/>
    <w:basedOn w:val="afa"/>
    <w:rsid w:val="00294E70"/>
    <w:pPr>
      <w:snapToGrid w:val="0"/>
      <w:ind w:rightChars="100" w:right="210"/>
      <w:jc w:val="right"/>
    </w:pPr>
    <w:rPr>
      <w:sz w:val="18"/>
      <w:szCs w:val="18"/>
    </w:rPr>
  </w:style>
  <w:style w:type="paragraph" w:styleId="aff5">
    <w:name w:val="header"/>
    <w:basedOn w:val="afa"/>
    <w:rsid w:val="00930116"/>
    <w:pPr>
      <w:snapToGrid w:val="0"/>
      <w:jc w:val="left"/>
    </w:pPr>
    <w:rPr>
      <w:sz w:val="18"/>
      <w:szCs w:val="18"/>
    </w:rPr>
  </w:style>
  <w:style w:type="paragraph" w:customStyle="1" w:styleId="aff6">
    <w:name w:val="注："/>
    <w:next w:val="afe"/>
    <w:rsid w:val="000D718B"/>
    <w:pPr>
      <w:widowControl w:val="0"/>
      <w:autoSpaceDE w:val="0"/>
      <w:autoSpaceDN w:val="0"/>
      <w:ind w:left="726" w:hanging="363"/>
      <w:jc w:val="both"/>
    </w:pPr>
    <w:rPr>
      <w:rFonts w:ascii="宋体"/>
      <w:sz w:val="18"/>
      <w:szCs w:val="18"/>
    </w:rPr>
  </w:style>
  <w:style w:type="paragraph" w:customStyle="1" w:styleId="aff7">
    <w:name w:val="注×："/>
    <w:rsid w:val="000D718B"/>
    <w:pPr>
      <w:widowControl w:val="0"/>
      <w:autoSpaceDE w:val="0"/>
      <w:autoSpaceDN w:val="0"/>
      <w:ind w:left="811" w:hanging="448"/>
      <w:jc w:val="both"/>
    </w:pPr>
    <w:rPr>
      <w:rFonts w:ascii="宋体"/>
      <w:sz w:val="18"/>
      <w:szCs w:val="18"/>
    </w:rPr>
  </w:style>
  <w:style w:type="paragraph" w:customStyle="1" w:styleId="ac">
    <w:name w:val="字母编号列项（一级）"/>
    <w:rsid w:val="003E5729"/>
    <w:pPr>
      <w:numPr>
        <w:numId w:val="9"/>
      </w:numPr>
      <w:jc w:val="both"/>
    </w:pPr>
    <w:rPr>
      <w:rFonts w:ascii="宋体"/>
      <w:sz w:val="21"/>
    </w:rPr>
  </w:style>
  <w:style w:type="paragraph" w:customStyle="1" w:styleId="aa">
    <w:name w:val="列项◆（三级）"/>
    <w:basedOn w:val="afa"/>
    <w:rsid w:val="00BE55CB"/>
    <w:pPr>
      <w:numPr>
        <w:ilvl w:val="2"/>
        <w:numId w:val="2"/>
      </w:numPr>
    </w:pPr>
    <w:rPr>
      <w:rFonts w:ascii="宋体"/>
      <w:szCs w:val="21"/>
    </w:rPr>
  </w:style>
  <w:style w:type="paragraph" w:customStyle="1" w:styleId="ae">
    <w:name w:val="编号列项（三级）"/>
    <w:rsid w:val="003E5729"/>
    <w:pPr>
      <w:numPr>
        <w:ilvl w:val="2"/>
        <w:numId w:val="9"/>
      </w:numPr>
    </w:pPr>
    <w:rPr>
      <w:rFonts w:ascii="宋体"/>
      <w:sz w:val="21"/>
    </w:rPr>
  </w:style>
  <w:style w:type="paragraph" w:customStyle="1" w:styleId="aff8">
    <w:name w:val="示例×："/>
    <w:basedOn w:val="a0"/>
    <w:qFormat/>
    <w:rsid w:val="007E1980"/>
    <w:pPr>
      <w:numPr>
        <w:numId w:val="0"/>
      </w:numPr>
      <w:spacing w:beforeLines="0" w:before="0" w:afterLines="0" w:after="0"/>
      <w:ind w:firstLine="363"/>
      <w:outlineLvl w:val="9"/>
    </w:pPr>
    <w:rPr>
      <w:rFonts w:ascii="宋体" w:eastAsia="宋体"/>
      <w:sz w:val="18"/>
      <w:szCs w:val="18"/>
    </w:rPr>
  </w:style>
  <w:style w:type="paragraph" w:customStyle="1" w:styleId="aff9">
    <w:name w:val="二级无"/>
    <w:basedOn w:val="a2"/>
    <w:rsid w:val="001C149C"/>
    <w:pPr>
      <w:spacing w:beforeLines="0" w:before="0" w:afterLines="0" w:after="0"/>
    </w:pPr>
    <w:rPr>
      <w:rFonts w:ascii="宋体" w:eastAsia="宋体"/>
    </w:rPr>
  </w:style>
  <w:style w:type="paragraph" w:customStyle="1" w:styleId="affa">
    <w:name w:val="注：（正文）"/>
    <w:basedOn w:val="aff6"/>
    <w:next w:val="afe"/>
    <w:rsid w:val="000D718B"/>
  </w:style>
  <w:style w:type="paragraph" w:customStyle="1" w:styleId="a">
    <w:name w:val="注×：（正文）"/>
    <w:rsid w:val="000D718B"/>
    <w:pPr>
      <w:numPr>
        <w:numId w:val="3"/>
      </w:numPr>
      <w:jc w:val="both"/>
    </w:pPr>
    <w:rPr>
      <w:rFonts w:ascii="宋体"/>
      <w:sz w:val="18"/>
      <w:szCs w:val="18"/>
    </w:rPr>
  </w:style>
  <w:style w:type="paragraph" w:customStyle="1" w:styleId="affb">
    <w:name w:val="标准标志"/>
    <w:next w:val="afa"/>
    <w:rsid w:val="001900F8"/>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c">
    <w:name w:val="标准称谓"/>
    <w:next w:val="afa"/>
    <w:rsid w:val="0064338B"/>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d">
    <w:name w:val="标准书脚_偶数页"/>
    <w:rsid w:val="000A48B1"/>
    <w:pPr>
      <w:spacing w:before="120"/>
      <w:ind w:left="221"/>
    </w:pPr>
    <w:rPr>
      <w:rFonts w:ascii="宋体"/>
      <w:sz w:val="18"/>
      <w:szCs w:val="18"/>
    </w:rPr>
  </w:style>
  <w:style w:type="paragraph" w:customStyle="1" w:styleId="affe">
    <w:name w:val="标准书眉_偶数页"/>
    <w:basedOn w:val="aff0"/>
    <w:next w:val="afa"/>
    <w:rsid w:val="0074741B"/>
    <w:pPr>
      <w:jc w:val="left"/>
    </w:pPr>
  </w:style>
  <w:style w:type="paragraph" w:customStyle="1" w:styleId="afff">
    <w:name w:val="标准书眉一"/>
    <w:rsid w:val="00083A09"/>
    <w:pPr>
      <w:jc w:val="both"/>
    </w:pPr>
  </w:style>
  <w:style w:type="paragraph" w:customStyle="1" w:styleId="afff0">
    <w:name w:val="参考文献"/>
    <w:basedOn w:val="afa"/>
    <w:next w:val="afe"/>
    <w:rsid w:val="00083A09"/>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1">
    <w:name w:val="参考文献、索引标题"/>
    <w:basedOn w:val="afa"/>
    <w:next w:val="afe"/>
    <w:rsid w:val="00083A09"/>
    <w:pPr>
      <w:keepNext/>
      <w:pageBreakBefore/>
      <w:widowControl/>
      <w:shd w:val="clear" w:color="FFFFFF" w:fill="FFFFFF"/>
      <w:spacing w:before="640" w:after="200"/>
      <w:jc w:val="center"/>
      <w:outlineLvl w:val="0"/>
    </w:pPr>
    <w:rPr>
      <w:rFonts w:ascii="黑体" w:eastAsia="黑体"/>
      <w:kern w:val="0"/>
      <w:szCs w:val="20"/>
    </w:rPr>
  </w:style>
  <w:style w:type="character" w:styleId="afff2">
    <w:name w:val="Hyperlink"/>
    <w:rsid w:val="00083A09"/>
    <w:rPr>
      <w:noProof/>
      <w:color w:val="0000FF"/>
      <w:spacing w:val="0"/>
      <w:w w:val="100"/>
      <w:szCs w:val="21"/>
      <w:u w:val="single"/>
    </w:rPr>
  </w:style>
  <w:style w:type="character" w:customStyle="1" w:styleId="afff3">
    <w:name w:val="发布"/>
    <w:rsid w:val="00C2314B"/>
    <w:rPr>
      <w:rFonts w:ascii="黑体" w:eastAsia="黑体"/>
      <w:spacing w:val="85"/>
      <w:w w:val="100"/>
      <w:position w:val="3"/>
      <w:sz w:val="28"/>
      <w:szCs w:val="28"/>
    </w:rPr>
  </w:style>
  <w:style w:type="paragraph" w:customStyle="1" w:styleId="afff4">
    <w:name w:val="发布部门"/>
    <w:next w:val="afe"/>
    <w:rsid w:val="001C21AC"/>
    <w:pPr>
      <w:framePr w:w="7938" w:h="1134" w:hRule="exact" w:hSpace="125" w:vSpace="181" w:wrap="around" w:vAnchor="page" w:hAnchor="page" w:x="2150" w:y="14630" w:anchorLock="1"/>
      <w:jc w:val="center"/>
    </w:pPr>
    <w:rPr>
      <w:rFonts w:ascii="宋体"/>
      <w:b/>
      <w:spacing w:val="20"/>
      <w:w w:val="135"/>
      <w:sz w:val="28"/>
    </w:rPr>
  </w:style>
  <w:style w:type="paragraph" w:customStyle="1" w:styleId="afff5">
    <w:name w:val="发布日期"/>
    <w:rsid w:val="00EC3CC9"/>
    <w:pPr>
      <w:framePr w:w="3997" w:h="471" w:hRule="exact" w:vSpace="181" w:wrap="around" w:hAnchor="page" w:x="7089" w:y="14097" w:anchorLock="1"/>
    </w:pPr>
    <w:rPr>
      <w:rFonts w:eastAsia="黑体"/>
      <w:sz w:val="28"/>
    </w:rPr>
  </w:style>
  <w:style w:type="paragraph" w:customStyle="1" w:styleId="afff6">
    <w:name w:val="封面标准代替信息"/>
    <w:rsid w:val="00425082"/>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1">
    <w:name w:val="封面标准号1"/>
    <w:rsid w:val="00083A09"/>
    <w:pPr>
      <w:widowControl w:val="0"/>
      <w:kinsoku w:val="0"/>
      <w:overflowPunct w:val="0"/>
      <w:autoSpaceDE w:val="0"/>
      <w:autoSpaceDN w:val="0"/>
      <w:spacing w:before="308"/>
      <w:jc w:val="right"/>
      <w:textAlignment w:val="center"/>
    </w:pPr>
    <w:rPr>
      <w:sz w:val="28"/>
    </w:rPr>
  </w:style>
  <w:style w:type="paragraph" w:customStyle="1" w:styleId="afff7">
    <w:name w:val="封面标准名称"/>
    <w:rsid w:val="00D633EB"/>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8">
    <w:name w:val="封面标准英文名称"/>
    <w:basedOn w:val="afff7"/>
    <w:rsid w:val="001C21AC"/>
    <w:pPr>
      <w:framePr w:wrap="around"/>
      <w:spacing w:before="370" w:line="400" w:lineRule="exact"/>
    </w:pPr>
    <w:rPr>
      <w:rFonts w:ascii="Times New Roman"/>
      <w:sz w:val="28"/>
      <w:szCs w:val="28"/>
    </w:rPr>
  </w:style>
  <w:style w:type="paragraph" w:customStyle="1" w:styleId="afff9">
    <w:name w:val="封面一致性程度标识"/>
    <w:basedOn w:val="afff8"/>
    <w:rsid w:val="00083A09"/>
    <w:pPr>
      <w:framePr w:wrap="around"/>
      <w:spacing w:before="440"/>
    </w:pPr>
    <w:rPr>
      <w:rFonts w:ascii="宋体" w:eastAsia="宋体"/>
    </w:rPr>
  </w:style>
  <w:style w:type="paragraph" w:customStyle="1" w:styleId="afffa">
    <w:name w:val="封面标准文稿类别"/>
    <w:basedOn w:val="afff9"/>
    <w:rsid w:val="0054264B"/>
    <w:pPr>
      <w:framePr w:wrap="around"/>
      <w:spacing w:after="160" w:line="240" w:lineRule="auto"/>
    </w:pPr>
    <w:rPr>
      <w:sz w:val="24"/>
    </w:rPr>
  </w:style>
  <w:style w:type="paragraph" w:customStyle="1" w:styleId="afffb">
    <w:name w:val="封面标准文稿编辑信息"/>
    <w:basedOn w:val="afffa"/>
    <w:rsid w:val="00083A09"/>
    <w:pPr>
      <w:framePr w:wrap="around"/>
      <w:spacing w:before="180" w:line="180" w:lineRule="exact"/>
    </w:pPr>
    <w:rPr>
      <w:sz w:val="21"/>
    </w:rPr>
  </w:style>
  <w:style w:type="paragraph" w:customStyle="1" w:styleId="afffc">
    <w:name w:val="封面正文"/>
    <w:rsid w:val="00083A09"/>
    <w:pPr>
      <w:jc w:val="both"/>
    </w:pPr>
  </w:style>
  <w:style w:type="paragraph" w:customStyle="1" w:styleId="af1">
    <w:name w:val="附录标识"/>
    <w:basedOn w:val="afa"/>
    <w:next w:val="afe"/>
    <w:rsid w:val="00083A09"/>
    <w:pPr>
      <w:keepNext/>
      <w:widowControl/>
      <w:numPr>
        <w:numId w:val="6"/>
      </w:numPr>
      <w:shd w:val="clear" w:color="FFFFFF" w:fill="FFFFFF"/>
      <w:tabs>
        <w:tab w:val="num" w:pos="360"/>
        <w:tab w:val="left" w:pos="6405"/>
      </w:tabs>
      <w:spacing w:before="640" w:after="280"/>
      <w:jc w:val="center"/>
      <w:outlineLvl w:val="0"/>
    </w:pPr>
    <w:rPr>
      <w:rFonts w:ascii="黑体" w:eastAsia="黑体"/>
      <w:kern w:val="0"/>
      <w:szCs w:val="20"/>
    </w:rPr>
  </w:style>
  <w:style w:type="paragraph" w:customStyle="1" w:styleId="afffd">
    <w:name w:val="附录标题"/>
    <w:basedOn w:val="afe"/>
    <w:next w:val="afe"/>
    <w:rsid w:val="00083A09"/>
    <w:pPr>
      <w:ind w:firstLineChars="0" w:firstLine="0"/>
      <w:jc w:val="center"/>
    </w:pPr>
    <w:rPr>
      <w:rFonts w:ascii="黑体" w:eastAsia="黑体"/>
    </w:rPr>
  </w:style>
  <w:style w:type="paragraph" w:customStyle="1" w:styleId="af">
    <w:name w:val="附录表标号"/>
    <w:basedOn w:val="afa"/>
    <w:next w:val="afe"/>
    <w:rsid w:val="00083A09"/>
    <w:pPr>
      <w:numPr>
        <w:numId w:val="4"/>
      </w:numPr>
      <w:tabs>
        <w:tab w:val="clear" w:pos="0"/>
      </w:tabs>
      <w:spacing w:line="14" w:lineRule="exact"/>
      <w:ind w:left="811" w:hanging="448"/>
      <w:jc w:val="center"/>
      <w:outlineLvl w:val="0"/>
    </w:pPr>
    <w:rPr>
      <w:color w:val="FFFFFF"/>
    </w:rPr>
  </w:style>
  <w:style w:type="paragraph" w:customStyle="1" w:styleId="af0">
    <w:name w:val="附录表标题"/>
    <w:basedOn w:val="afa"/>
    <w:next w:val="afe"/>
    <w:rsid w:val="000D718B"/>
    <w:pPr>
      <w:numPr>
        <w:ilvl w:val="1"/>
        <w:numId w:val="4"/>
      </w:numPr>
      <w:tabs>
        <w:tab w:val="num" w:pos="180"/>
      </w:tabs>
      <w:spacing w:beforeLines="50" w:before="50" w:afterLines="50" w:after="50"/>
      <w:ind w:left="0" w:firstLine="0"/>
      <w:jc w:val="center"/>
    </w:pPr>
    <w:rPr>
      <w:rFonts w:ascii="黑体" w:eastAsia="黑体"/>
      <w:szCs w:val="21"/>
    </w:rPr>
  </w:style>
  <w:style w:type="paragraph" w:customStyle="1" w:styleId="af4">
    <w:name w:val="附录二级条标题"/>
    <w:basedOn w:val="afa"/>
    <w:next w:val="afe"/>
    <w:rsid w:val="00083A09"/>
    <w:pPr>
      <w:widowControl/>
      <w:numPr>
        <w:ilvl w:val="3"/>
        <w:numId w:val="6"/>
      </w:numPr>
      <w:tabs>
        <w:tab w:val="num"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e">
    <w:name w:val="附录二级无"/>
    <w:basedOn w:val="af4"/>
    <w:rsid w:val="00BF617A"/>
    <w:pPr>
      <w:tabs>
        <w:tab w:val="clear" w:pos="360"/>
      </w:tabs>
      <w:spacing w:beforeLines="0" w:before="0" w:afterLines="0" w:after="0"/>
    </w:pPr>
    <w:rPr>
      <w:rFonts w:ascii="宋体" w:eastAsia="宋体"/>
      <w:szCs w:val="21"/>
    </w:rPr>
  </w:style>
  <w:style w:type="paragraph" w:customStyle="1" w:styleId="affff">
    <w:name w:val="附录公式"/>
    <w:basedOn w:val="afe"/>
    <w:next w:val="afe"/>
    <w:link w:val="Char0"/>
    <w:qFormat/>
    <w:rsid w:val="00083A09"/>
  </w:style>
  <w:style w:type="character" w:customStyle="1" w:styleId="Char0">
    <w:name w:val="附录公式 Char"/>
    <w:basedOn w:val="Char"/>
    <w:link w:val="affff"/>
    <w:rsid w:val="00083A09"/>
    <w:rPr>
      <w:rFonts w:ascii="宋体"/>
      <w:noProof/>
      <w:sz w:val="21"/>
      <w:lang w:val="en-US" w:eastAsia="zh-CN" w:bidi="ar-SA"/>
    </w:rPr>
  </w:style>
  <w:style w:type="paragraph" w:customStyle="1" w:styleId="affff0">
    <w:name w:val="附录公式编号制表符"/>
    <w:basedOn w:val="afa"/>
    <w:next w:val="afe"/>
    <w:qFormat/>
    <w:rsid w:val="00EC680A"/>
    <w:pPr>
      <w:widowControl/>
      <w:tabs>
        <w:tab w:val="center" w:pos="4201"/>
        <w:tab w:val="right" w:leader="dot" w:pos="9298"/>
      </w:tabs>
      <w:autoSpaceDE w:val="0"/>
      <w:autoSpaceDN w:val="0"/>
    </w:pPr>
    <w:rPr>
      <w:rFonts w:ascii="宋体"/>
      <w:noProof/>
      <w:kern w:val="0"/>
      <w:szCs w:val="20"/>
    </w:rPr>
  </w:style>
  <w:style w:type="paragraph" w:customStyle="1" w:styleId="af5">
    <w:name w:val="附录三级条标题"/>
    <w:basedOn w:val="af4"/>
    <w:next w:val="afe"/>
    <w:rsid w:val="00083A09"/>
    <w:pPr>
      <w:numPr>
        <w:ilvl w:val="4"/>
      </w:numPr>
      <w:tabs>
        <w:tab w:val="num" w:pos="360"/>
      </w:tabs>
      <w:outlineLvl w:val="4"/>
    </w:pPr>
  </w:style>
  <w:style w:type="paragraph" w:customStyle="1" w:styleId="affff1">
    <w:name w:val="附录三级无"/>
    <w:basedOn w:val="af5"/>
    <w:rsid w:val="00BF617A"/>
    <w:pPr>
      <w:tabs>
        <w:tab w:val="clear" w:pos="360"/>
      </w:tabs>
      <w:spacing w:beforeLines="0" w:before="0" w:afterLines="0" w:after="0"/>
    </w:pPr>
    <w:rPr>
      <w:rFonts w:ascii="宋体" w:eastAsia="宋体"/>
      <w:szCs w:val="21"/>
    </w:rPr>
  </w:style>
  <w:style w:type="paragraph" w:customStyle="1" w:styleId="af9">
    <w:name w:val="附录数字编号列项（二级）"/>
    <w:qFormat/>
    <w:rsid w:val="00A751C7"/>
    <w:pPr>
      <w:numPr>
        <w:ilvl w:val="1"/>
        <w:numId w:val="7"/>
      </w:numPr>
    </w:pPr>
    <w:rPr>
      <w:rFonts w:ascii="宋体"/>
      <w:sz w:val="21"/>
    </w:rPr>
  </w:style>
  <w:style w:type="paragraph" w:customStyle="1" w:styleId="af6">
    <w:name w:val="附录四级条标题"/>
    <w:basedOn w:val="af5"/>
    <w:next w:val="afe"/>
    <w:rsid w:val="00083A09"/>
    <w:pPr>
      <w:numPr>
        <w:ilvl w:val="5"/>
      </w:numPr>
      <w:tabs>
        <w:tab w:val="num" w:pos="360"/>
      </w:tabs>
      <w:outlineLvl w:val="5"/>
    </w:pPr>
  </w:style>
  <w:style w:type="paragraph" w:customStyle="1" w:styleId="affff2">
    <w:name w:val="附录四级无"/>
    <w:basedOn w:val="af6"/>
    <w:rsid w:val="00BF617A"/>
    <w:pPr>
      <w:tabs>
        <w:tab w:val="clear" w:pos="360"/>
      </w:tabs>
      <w:spacing w:beforeLines="0" w:before="0" w:afterLines="0" w:after="0"/>
    </w:pPr>
    <w:rPr>
      <w:rFonts w:ascii="宋体" w:eastAsia="宋体"/>
      <w:szCs w:val="21"/>
    </w:rPr>
  </w:style>
  <w:style w:type="paragraph" w:customStyle="1" w:styleId="a6">
    <w:name w:val="附录图标号"/>
    <w:basedOn w:val="afa"/>
    <w:rsid w:val="00083A09"/>
    <w:pPr>
      <w:keepNext/>
      <w:pageBreakBefore/>
      <w:widowControl/>
      <w:numPr>
        <w:numId w:val="5"/>
      </w:numPr>
      <w:spacing w:line="14" w:lineRule="exact"/>
      <w:ind w:left="0" w:firstLine="363"/>
      <w:jc w:val="center"/>
      <w:outlineLvl w:val="0"/>
    </w:pPr>
    <w:rPr>
      <w:color w:val="FFFFFF"/>
    </w:rPr>
  </w:style>
  <w:style w:type="paragraph" w:customStyle="1" w:styleId="a7">
    <w:name w:val="附录图标题"/>
    <w:basedOn w:val="afa"/>
    <w:next w:val="afe"/>
    <w:rsid w:val="000D718B"/>
    <w:pPr>
      <w:numPr>
        <w:ilvl w:val="1"/>
        <w:numId w:val="5"/>
      </w:numPr>
      <w:tabs>
        <w:tab w:val="num" w:pos="363"/>
      </w:tabs>
      <w:spacing w:beforeLines="50" w:before="50" w:afterLines="50" w:after="50"/>
      <w:ind w:left="0" w:firstLine="0"/>
      <w:jc w:val="center"/>
    </w:pPr>
    <w:rPr>
      <w:rFonts w:ascii="黑体" w:eastAsia="黑体"/>
      <w:szCs w:val="21"/>
    </w:rPr>
  </w:style>
  <w:style w:type="paragraph" w:customStyle="1" w:styleId="af7">
    <w:name w:val="附录五级条标题"/>
    <w:basedOn w:val="af6"/>
    <w:next w:val="afe"/>
    <w:rsid w:val="00083A09"/>
    <w:pPr>
      <w:numPr>
        <w:ilvl w:val="6"/>
      </w:numPr>
      <w:tabs>
        <w:tab w:val="num" w:pos="360"/>
      </w:tabs>
      <w:outlineLvl w:val="6"/>
    </w:pPr>
  </w:style>
  <w:style w:type="paragraph" w:customStyle="1" w:styleId="affff3">
    <w:name w:val="附录五级无"/>
    <w:basedOn w:val="af7"/>
    <w:rsid w:val="00BF617A"/>
    <w:pPr>
      <w:tabs>
        <w:tab w:val="clear" w:pos="360"/>
      </w:tabs>
      <w:spacing w:beforeLines="0" w:before="0" w:afterLines="0" w:after="0"/>
    </w:pPr>
    <w:rPr>
      <w:rFonts w:ascii="宋体" w:eastAsia="宋体"/>
      <w:szCs w:val="21"/>
    </w:rPr>
  </w:style>
  <w:style w:type="paragraph" w:customStyle="1" w:styleId="af2">
    <w:name w:val="附录章标题"/>
    <w:next w:val="afe"/>
    <w:rsid w:val="00083A09"/>
    <w:pPr>
      <w:numPr>
        <w:ilvl w:val="1"/>
        <w:numId w:val="6"/>
      </w:numPr>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3">
    <w:name w:val="附录一级条标题"/>
    <w:basedOn w:val="af2"/>
    <w:next w:val="afe"/>
    <w:rsid w:val="00083A09"/>
    <w:pPr>
      <w:numPr>
        <w:ilvl w:val="2"/>
      </w:numPr>
      <w:tabs>
        <w:tab w:val="num" w:pos="360"/>
      </w:tabs>
      <w:autoSpaceDN w:val="0"/>
      <w:spacing w:beforeLines="50" w:before="50" w:afterLines="50" w:after="50"/>
      <w:outlineLvl w:val="2"/>
    </w:pPr>
  </w:style>
  <w:style w:type="paragraph" w:customStyle="1" w:styleId="affff4">
    <w:name w:val="附录一级无"/>
    <w:basedOn w:val="af3"/>
    <w:rsid w:val="00BF617A"/>
    <w:pPr>
      <w:tabs>
        <w:tab w:val="clear" w:pos="360"/>
      </w:tabs>
      <w:spacing w:beforeLines="0" w:before="0" w:afterLines="0" w:after="0"/>
    </w:pPr>
    <w:rPr>
      <w:rFonts w:ascii="宋体" w:eastAsia="宋体"/>
      <w:szCs w:val="21"/>
    </w:rPr>
  </w:style>
  <w:style w:type="paragraph" w:customStyle="1" w:styleId="af8">
    <w:name w:val="附录字母编号列项（一级）"/>
    <w:qFormat/>
    <w:rsid w:val="00A751C7"/>
    <w:pPr>
      <w:numPr>
        <w:numId w:val="7"/>
      </w:numPr>
    </w:pPr>
    <w:rPr>
      <w:rFonts w:ascii="宋体"/>
      <w:noProof/>
      <w:sz w:val="21"/>
    </w:rPr>
  </w:style>
  <w:style w:type="paragraph" w:styleId="ab">
    <w:name w:val="footnote text"/>
    <w:basedOn w:val="afa"/>
    <w:rsid w:val="00074FBE"/>
    <w:pPr>
      <w:numPr>
        <w:numId w:val="8"/>
      </w:numPr>
      <w:snapToGrid w:val="0"/>
      <w:jc w:val="left"/>
    </w:pPr>
    <w:rPr>
      <w:rFonts w:ascii="宋体"/>
      <w:sz w:val="18"/>
      <w:szCs w:val="18"/>
    </w:rPr>
  </w:style>
  <w:style w:type="character" w:styleId="affff5">
    <w:name w:val="footnote reference"/>
    <w:semiHidden/>
    <w:rsid w:val="00083A09"/>
    <w:rPr>
      <w:vertAlign w:val="superscript"/>
    </w:rPr>
  </w:style>
  <w:style w:type="paragraph" w:customStyle="1" w:styleId="affff6">
    <w:name w:val="列项说明"/>
    <w:basedOn w:val="afa"/>
    <w:rsid w:val="00083A09"/>
    <w:pPr>
      <w:adjustRightInd w:val="0"/>
      <w:spacing w:line="320" w:lineRule="exact"/>
      <w:ind w:leftChars="200" w:left="400" w:hangingChars="200" w:hanging="200"/>
      <w:jc w:val="left"/>
      <w:textAlignment w:val="baseline"/>
    </w:pPr>
    <w:rPr>
      <w:rFonts w:ascii="宋体"/>
      <w:kern w:val="0"/>
      <w:szCs w:val="20"/>
    </w:rPr>
  </w:style>
  <w:style w:type="paragraph" w:customStyle="1" w:styleId="affff7">
    <w:name w:val="列项说明数字编号"/>
    <w:rsid w:val="00083A09"/>
    <w:pPr>
      <w:ind w:leftChars="400" w:left="600" w:hangingChars="200" w:hanging="200"/>
    </w:pPr>
    <w:rPr>
      <w:rFonts w:ascii="宋体"/>
      <w:sz w:val="21"/>
    </w:rPr>
  </w:style>
  <w:style w:type="paragraph" w:customStyle="1" w:styleId="affff8">
    <w:name w:val="目次、索引正文"/>
    <w:rsid w:val="00083A09"/>
    <w:pPr>
      <w:spacing w:line="320" w:lineRule="exact"/>
      <w:jc w:val="both"/>
    </w:pPr>
    <w:rPr>
      <w:rFonts w:ascii="宋体"/>
      <w:sz w:val="21"/>
    </w:rPr>
  </w:style>
  <w:style w:type="paragraph" w:styleId="30">
    <w:name w:val="toc 3"/>
    <w:basedOn w:val="afa"/>
    <w:next w:val="afa"/>
    <w:autoRedefine/>
    <w:semiHidden/>
    <w:rsid w:val="00961C93"/>
    <w:pPr>
      <w:tabs>
        <w:tab w:val="right" w:leader="dot" w:pos="9241"/>
      </w:tabs>
      <w:ind w:firstLineChars="100" w:firstLine="100"/>
      <w:jc w:val="left"/>
    </w:pPr>
    <w:rPr>
      <w:rFonts w:ascii="宋体"/>
      <w:szCs w:val="21"/>
    </w:rPr>
  </w:style>
  <w:style w:type="paragraph" w:styleId="4">
    <w:name w:val="toc 4"/>
    <w:basedOn w:val="afa"/>
    <w:next w:val="afa"/>
    <w:autoRedefine/>
    <w:semiHidden/>
    <w:rsid w:val="00961C93"/>
    <w:pPr>
      <w:tabs>
        <w:tab w:val="right" w:leader="dot" w:pos="9241"/>
      </w:tabs>
      <w:ind w:firstLineChars="200" w:firstLine="200"/>
      <w:jc w:val="left"/>
    </w:pPr>
    <w:rPr>
      <w:rFonts w:ascii="宋体"/>
      <w:szCs w:val="21"/>
    </w:rPr>
  </w:style>
  <w:style w:type="paragraph" w:styleId="50">
    <w:name w:val="toc 5"/>
    <w:basedOn w:val="afa"/>
    <w:next w:val="afa"/>
    <w:autoRedefine/>
    <w:semiHidden/>
    <w:rsid w:val="00961C93"/>
    <w:pPr>
      <w:tabs>
        <w:tab w:val="right" w:leader="dot" w:pos="9241"/>
      </w:tabs>
      <w:ind w:firstLineChars="300" w:firstLine="300"/>
      <w:jc w:val="left"/>
    </w:pPr>
    <w:rPr>
      <w:rFonts w:ascii="宋体"/>
      <w:szCs w:val="21"/>
    </w:rPr>
  </w:style>
  <w:style w:type="paragraph" w:styleId="6">
    <w:name w:val="toc 6"/>
    <w:basedOn w:val="afa"/>
    <w:next w:val="afa"/>
    <w:autoRedefine/>
    <w:semiHidden/>
    <w:rsid w:val="00961C93"/>
    <w:pPr>
      <w:tabs>
        <w:tab w:val="right" w:leader="dot" w:pos="9241"/>
      </w:tabs>
      <w:ind w:firstLineChars="400" w:firstLine="400"/>
      <w:jc w:val="left"/>
    </w:pPr>
    <w:rPr>
      <w:rFonts w:ascii="宋体"/>
      <w:szCs w:val="21"/>
    </w:rPr>
  </w:style>
  <w:style w:type="paragraph" w:styleId="7">
    <w:name w:val="toc 7"/>
    <w:basedOn w:val="afa"/>
    <w:next w:val="afa"/>
    <w:autoRedefine/>
    <w:semiHidden/>
    <w:rsid w:val="00961C93"/>
    <w:pPr>
      <w:tabs>
        <w:tab w:val="right" w:leader="dot" w:pos="9241"/>
      </w:tabs>
      <w:ind w:firstLineChars="500" w:firstLine="500"/>
      <w:jc w:val="left"/>
    </w:pPr>
    <w:rPr>
      <w:rFonts w:ascii="宋体"/>
      <w:szCs w:val="21"/>
    </w:rPr>
  </w:style>
  <w:style w:type="paragraph" w:styleId="8">
    <w:name w:val="toc 8"/>
    <w:basedOn w:val="afa"/>
    <w:next w:val="afa"/>
    <w:autoRedefine/>
    <w:semiHidden/>
    <w:rsid w:val="00D54CC3"/>
    <w:pPr>
      <w:tabs>
        <w:tab w:val="right" w:leader="dot" w:pos="9241"/>
      </w:tabs>
      <w:ind w:firstLineChars="600" w:firstLine="607"/>
      <w:jc w:val="left"/>
    </w:pPr>
    <w:rPr>
      <w:rFonts w:ascii="宋体"/>
      <w:szCs w:val="21"/>
    </w:rPr>
  </w:style>
  <w:style w:type="paragraph" w:styleId="9">
    <w:name w:val="toc 9"/>
    <w:basedOn w:val="afa"/>
    <w:next w:val="afa"/>
    <w:autoRedefine/>
    <w:semiHidden/>
    <w:rsid w:val="00083A09"/>
    <w:pPr>
      <w:ind w:left="1470"/>
      <w:jc w:val="left"/>
    </w:pPr>
    <w:rPr>
      <w:sz w:val="20"/>
      <w:szCs w:val="20"/>
    </w:rPr>
  </w:style>
  <w:style w:type="paragraph" w:customStyle="1" w:styleId="affff9">
    <w:name w:val="其他标准标志"/>
    <w:basedOn w:val="affb"/>
    <w:rsid w:val="0018211B"/>
    <w:pPr>
      <w:framePr w:w="6101" w:wrap="around" w:vAnchor="page" w:hAnchor="page" w:x="4673" w:y="942"/>
    </w:pPr>
    <w:rPr>
      <w:w w:val="130"/>
    </w:rPr>
  </w:style>
  <w:style w:type="paragraph" w:customStyle="1" w:styleId="affffa">
    <w:name w:val="其他标准称谓"/>
    <w:next w:val="afa"/>
    <w:rsid w:val="008E031B"/>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b">
    <w:name w:val="其他发布部门"/>
    <w:basedOn w:val="afff4"/>
    <w:rsid w:val="00525656"/>
    <w:pPr>
      <w:framePr w:wrap="around" w:y="15310"/>
      <w:spacing w:line="0" w:lineRule="atLeast"/>
    </w:pPr>
    <w:rPr>
      <w:rFonts w:ascii="黑体" w:eastAsia="黑体"/>
      <w:b w:val="0"/>
    </w:rPr>
  </w:style>
  <w:style w:type="paragraph" w:customStyle="1" w:styleId="affffc">
    <w:name w:val="前言、引言标题"/>
    <w:next w:val="afe"/>
    <w:rsid w:val="00083A09"/>
    <w:pPr>
      <w:keepNext/>
      <w:pageBreakBefore/>
      <w:shd w:val="clear" w:color="FFFFFF" w:fill="FFFFFF"/>
      <w:spacing w:before="640" w:after="560"/>
      <w:jc w:val="center"/>
      <w:outlineLvl w:val="0"/>
    </w:pPr>
    <w:rPr>
      <w:rFonts w:ascii="黑体" w:eastAsia="黑体"/>
      <w:sz w:val="32"/>
    </w:rPr>
  </w:style>
  <w:style w:type="paragraph" w:customStyle="1" w:styleId="affffd">
    <w:name w:val="三级无"/>
    <w:basedOn w:val="a3"/>
    <w:rsid w:val="001C149C"/>
    <w:pPr>
      <w:spacing w:beforeLines="0" w:before="0" w:afterLines="0" w:after="0"/>
    </w:pPr>
    <w:rPr>
      <w:rFonts w:ascii="宋体" w:eastAsia="宋体"/>
    </w:rPr>
  </w:style>
  <w:style w:type="paragraph" w:customStyle="1" w:styleId="affffe">
    <w:name w:val="实施日期"/>
    <w:basedOn w:val="afff5"/>
    <w:rsid w:val="001C21AC"/>
    <w:pPr>
      <w:framePr w:wrap="around" w:vAnchor="page" w:hAnchor="text"/>
      <w:jc w:val="right"/>
    </w:pPr>
  </w:style>
  <w:style w:type="paragraph" w:customStyle="1" w:styleId="afffff">
    <w:name w:val="示例后文字"/>
    <w:basedOn w:val="afe"/>
    <w:next w:val="afe"/>
    <w:qFormat/>
    <w:rsid w:val="00083A09"/>
    <w:pPr>
      <w:ind w:firstLine="360"/>
    </w:pPr>
    <w:rPr>
      <w:sz w:val="18"/>
    </w:rPr>
  </w:style>
  <w:style w:type="paragraph" w:customStyle="1" w:styleId="afffff0">
    <w:name w:val="首示例"/>
    <w:next w:val="afe"/>
    <w:link w:val="Char1"/>
    <w:qFormat/>
    <w:rsid w:val="00083A09"/>
    <w:pPr>
      <w:tabs>
        <w:tab w:val="num" w:pos="360"/>
      </w:tabs>
    </w:pPr>
    <w:rPr>
      <w:rFonts w:ascii="宋体" w:hAnsi="宋体"/>
      <w:kern w:val="2"/>
      <w:sz w:val="18"/>
      <w:szCs w:val="18"/>
    </w:rPr>
  </w:style>
  <w:style w:type="character" w:customStyle="1" w:styleId="Char1">
    <w:name w:val="首示例 Char"/>
    <w:link w:val="afffff0"/>
    <w:rsid w:val="00083A09"/>
    <w:rPr>
      <w:rFonts w:ascii="宋体" w:hAnsi="宋体"/>
      <w:kern w:val="2"/>
      <w:sz w:val="18"/>
      <w:szCs w:val="18"/>
    </w:rPr>
  </w:style>
  <w:style w:type="paragraph" w:customStyle="1" w:styleId="afffff1">
    <w:name w:val="四级无"/>
    <w:basedOn w:val="a4"/>
    <w:rsid w:val="001C149C"/>
    <w:pPr>
      <w:spacing w:beforeLines="0" w:before="0" w:afterLines="0" w:after="0"/>
    </w:pPr>
    <w:rPr>
      <w:rFonts w:ascii="宋体" w:eastAsia="宋体"/>
    </w:rPr>
  </w:style>
  <w:style w:type="paragraph" w:styleId="10">
    <w:name w:val="index 1"/>
    <w:basedOn w:val="afa"/>
    <w:next w:val="afe"/>
    <w:rsid w:val="009951DC"/>
    <w:pPr>
      <w:tabs>
        <w:tab w:val="right" w:leader="dot" w:pos="9299"/>
      </w:tabs>
      <w:jc w:val="left"/>
    </w:pPr>
    <w:rPr>
      <w:rFonts w:ascii="宋体"/>
      <w:szCs w:val="21"/>
    </w:rPr>
  </w:style>
  <w:style w:type="paragraph" w:styleId="21">
    <w:name w:val="index 2"/>
    <w:basedOn w:val="afa"/>
    <w:next w:val="afa"/>
    <w:autoRedefine/>
    <w:rsid w:val="00083A09"/>
    <w:pPr>
      <w:ind w:left="420" w:hanging="210"/>
      <w:jc w:val="left"/>
    </w:pPr>
    <w:rPr>
      <w:rFonts w:ascii="Calibri" w:hAnsi="Calibri"/>
      <w:sz w:val="20"/>
      <w:szCs w:val="20"/>
    </w:rPr>
  </w:style>
  <w:style w:type="paragraph" w:styleId="31">
    <w:name w:val="index 3"/>
    <w:basedOn w:val="afa"/>
    <w:next w:val="afa"/>
    <w:autoRedefine/>
    <w:rsid w:val="00083A09"/>
    <w:pPr>
      <w:ind w:left="630" w:hanging="210"/>
      <w:jc w:val="left"/>
    </w:pPr>
    <w:rPr>
      <w:rFonts w:ascii="Calibri" w:hAnsi="Calibri"/>
      <w:sz w:val="20"/>
      <w:szCs w:val="20"/>
    </w:rPr>
  </w:style>
  <w:style w:type="paragraph" w:styleId="40">
    <w:name w:val="index 4"/>
    <w:basedOn w:val="afa"/>
    <w:next w:val="afa"/>
    <w:autoRedefine/>
    <w:rsid w:val="00083A09"/>
    <w:pPr>
      <w:ind w:left="840" w:hanging="210"/>
      <w:jc w:val="left"/>
    </w:pPr>
    <w:rPr>
      <w:rFonts w:ascii="Calibri" w:hAnsi="Calibri"/>
      <w:sz w:val="20"/>
      <w:szCs w:val="20"/>
    </w:rPr>
  </w:style>
  <w:style w:type="paragraph" w:styleId="51">
    <w:name w:val="index 5"/>
    <w:basedOn w:val="afa"/>
    <w:next w:val="afa"/>
    <w:autoRedefine/>
    <w:rsid w:val="00083A09"/>
    <w:pPr>
      <w:ind w:left="1050" w:hanging="210"/>
      <w:jc w:val="left"/>
    </w:pPr>
    <w:rPr>
      <w:rFonts w:ascii="Calibri" w:hAnsi="Calibri"/>
      <w:sz w:val="20"/>
      <w:szCs w:val="20"/>
    </w:rPr>
  </w:style>
  <w:style w:type="paragraph" w:styleId="60">
    <w:name w:val="index 6"/>
    <w:basedOn w:val="afa"/>
    <w:next w:val="afa"/>
    <w:autoRedefine/>
    <w:rsid w:val="00083A09"/>
    <w:pPr>
      <w:ind w:left="1260" w:hanging="210"/>
      <w:jc w:val="left"/>
    </w:pPr>
    <w:rPr>
      <w:rFonts w:ascii="Calibri" w:hAnsi="Calibri"/>
      <w:sz w:val="20"/>
      <w:szCs w:val="20"/>
    </w:rPr>
  </w:style>
  <w:style w:type="paragraph" w:styleId="70">
    <w:name w:val="index 7"/>
    <w:basedOn w:val="afa"/>
    <w:next w:val="afa"/>
    <w:autoRedefine/>
    <w:rsid w:val="00083A09"/>
    <w:pPr>
      <w:ind w:left="1470" w:hanging="210"/>
      <w:jc w:val="left"/>
    </w:pPr>
    <w:rPr>
      <w:rFonts w:ascii="Calibri" w:hAnsi="Calibri"/>
      <w:sz w:val="20"/>
      <w:szCs w:val="20"/>
    </w:rPr>
  </w:style>
  <w:style w:type="paragraph" w:styleId="80">
    <w:name w:val="index 8"/>
    <w:basedOn w:val="afa"/>
    <w:next w:val="afa"/>
    <w:autoRedefine/>
    <w:rsid w:val="00083A09"/>
    <w:pPr>
      <w:ind w:left="1680" w:hanging="210"/>
      <w:jc w:val="left"/>
    </w:pPr>
    <w:rPr>
      <w:rFonts w:ascii="Calibri" w:hAnsi="Calibri"/>
      <w:sz w:val="20"/>
      <w:szCs w:val="20"/>
    </w:rPr>
  </w:style>
  <w:style w:type="paragraph" w:styleId="90">
    <w:name w:val="index 9"/>
    <w:basedOn w:val="afa"/>
    <w:next w:val="afa"/>
    <w:autoRedefine/>
    <w:rsid w:val="00083A09"/>
    <w:pPr>
      <w:ind w:left="1890" w:hanging="210"/>
      <w:jc w:val="left"/>
    </w:pPr>
    <w:rPr>
      <w:rFonts w:ascii="Calibri" w:hAnsi="Calibri"/>
      <w:sz w:val="20"/>
      <w:szCs w:val="20"/>
    </w:rPr>
  </w:style>
  <w:style w:type="paragraph" w:styleId="afffff2">
    <w:name w:val="index heading"/>
    <w:basedOn w:val="afa"/>
    <w:next w:val="10"/>
    <w:rsid w:val="00083A09"/>
    <w:pPr>
      <w:spacing w:before="120" w:after="120"/>
      <w:jc w:val="center"/>
    </w:pPr>
    <w:rPr>
      <w:rFonts w:ascii="Calibri" w:hAnsi="Calibri"/>
      <w:b/>
      <w:bCs/>
      <w:iCs/>
      <w:szCs w:val="20"/>
    </w:rPr>
  </w:style>
  <w:style w:type="paragraph" w:styleId="afffff3">
    <w:name w:val="caption"/>
    <w:basedOn w:val="afa"/>
    <w:next w:val="afa"/>
    <w:qFormat/>
    <w:rsid w:val="00083A09"/>
    <w:pPr>
      <w:spacing w:before="152" w:after="160"/>
    </w:pPr>
    <w:rPr>
      <w:rFonts w:ascii="Arial" w:eastAsia="黑体" w:hAnsi="Arial" w:cs="Arial"/>
      <w:sz w:val="20"/>
      <w:szCs w:val="20"/>
    </w:rPr>
  </w:style>
  <w:style w:type="paragraph" w:customStyle="1" w:styleId="afffff4">
    <w:name w:val="条文脚注"/>
    <w:basedOn w:val="ab"/>
    <w:rsid w:val="000D718B"/>
    <w:pPr>
      <w:numPr>
        <w:numId w:val="0"/>
      </w:numPr>
      <w:jc w:val="both"/>
    </w:pPr>
  </w:style>
  <w:style w:type="paragraph" w:customStyle="1" w:styleId="afffff5">
    <w:name w:val="图标脚注说明"/>
    <w:basedOn w:val="afe"/>
    <w:rsid w:val="000D718B"/>
    <w:pPr>
      <w:ind w:left="840" w:firstLineChars="0" w:hanging="420"/>
    </w:pPr>
    <w:rPr>
      <w:sz w:val="18"/>
      <w:szCs w:val="18"/>
    </w:rPr>
  </w:style>
  <w:style w:type="paragraph" w:customStyle="1" w:styleId="afffff6">
    <w:name w:val="图表脚注说明"/>
    <w:basedOn w:val="afa"/>
    <w:rsid w:val="003912E7"/>
    <w:pPr>
      <w:ind w:left="544" w:hanging="181"/>
    </w:pPr>
    <w:rPr>
      <w:rFonts w:ascii="宋体"/>
      <w:sz w:val="18"/>
      <w:szCs w:val="18"/>
    </w:rPr>
  </w:style>
  <w:style w:type="paragraph" w:customStyle="1" w:styleId="afffff7">
    <w:name w:val="图的脚注"/>
    <w:next w:val="afe"/>
    <w:autoRedefine/>
    <w:qFormat/>
    <w:rsid w:val="00083A09"/>
    <w:pPr>
      <w:widowControl w:val="0"/>
      <w:ind w:leftChars="200" w:left="840" w:hangingChars="200" w:hanging="420"/>
      <w:jc w:val="both"/>
    </w:pPr>
    <w:rPr>
      <w:rFonts w:ascii="宋体"/>
      <w:sz w:val="18"/>
    </w:rPr>
  </w:style>
  <w:style w:type="table" w:styleId="afffff8">
    <w:name w:val="Table Grid"/>
    <w:basedOn w:val="afc"/>
    <w:rsid w:val="001D41EE"/>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fff9">
    <w:name w:val="endnote text"/>
    <w:basedOn w:val="afa"/>
    <w:semiHidden/>
    <w:rsid w:val="00083A09"/>
    <w:pPr>
      <w:snapToGrid w:val="0"/>
      <w:jc w:val="left"/>
    </w:pPr>
  </w:style>
  <w:style w:type="character" w:styleId="afffffa">
    <w:name w:val="endnote reference"/>
    <w:semiHidden/>
    <w:rsid w:val="00083A09"/>
    <w:rPr>
      <w:vertAlign w:val="superscript"/>
    </w:rPr>
  </w:style>
  <w:style w:type="paragraph" w:styleId="afffffb">
    <w:name w:val="Document Map"/>
    <w:basedOn w:val="afa"/>
    <w:semiHidden/>
    <w:rsid w:val="00083A09"/>
    <w:pPr>
      <w:shd w:val="clear" w:color="auto" w:fill="000080"/>
    </w:pPr>
  </w:style>
  <w:style w:type="paragraph" w:customStyle="1" w:styleId="afffffc">
    <w:name w:val="文献分类号"/>
    <w:rsid w:val="00654BC9"/>
    <w:pPr>
      <w:framePr w:hSpace="180" w:vSpace="180" w:wrap="around" w:hAnchor="margin" w:y="1" w:anchorLock="1"/>
      <w:widowControl w:val="0"/>
      <w:textAlignment w:val="center"/>
    </w:pPr>
    <w:rPr>
      <w:rFonts w:ascii="黑体" w:eastAsia="黑体"/>
      <w:sz w:val="21"/>
      <w:szCs w:val="21"/>
    </w:rPr>
  </w:style>
  <w:style w:type="paragraph" w:customStyle="1" w:styleId="afffffd">
    <w:name w:val="五级无"/>
    <w:basedOn w:val="a5"/>
    <w:rsid w:val="001C149C"/>
    <w:pPr>
      <w:spacing w:beforeLines="0" w:before="0" w:afterLines="0" w:after="0"/>
    </w:pPr>
    <w:rPr>
      <w:rFonts w:ascii="宋体" w:eastAsia="宋体"/>
    </w:rPr>
  </w:style>
  <w:style w:type="character" w:styleId="afffffe">
    <w:name w:val="page number"/>
    <w:rsid w:val="00083A09"/>
    <w:rPr>
      <w:rFonts w:ascii="Times New Roman" w:eastAsia="宋体" w:hAnsi="Times New Roman"/>
      <w:sz w:val="18"/>
    </w:rPr>
  </w:style>
  <w:style w:type="paragraph" w:customStyle="1" w:styleId="affffff">
    <w:name w:val="一级无"/>
    <w:basedOn w:val="a1"/>
    <w:rsid w:val="001C149C"/>
    <w:pPr>
      <w:spacing w:beforeLines="0" w:before="0" w:afterLines="0" w:after="0"/>
    </w:pPr>
    <w:rPr>
      <w:rFonts w:ascii="宋体" w:eastAsia="宋体"/>
    </w:rPr>
  </w:style>
  <w:style w:type="character" w:styleId="affffff0">
    <w:name w:val="FollowedHyperlink"/>
    <w:aliases w:val="已访问的超链接"/>
    <w:rsid w:val="00083A09"/>
    <w:rPr>
      <w:color w:val="800080"/>
      <w:u w:val="single"/>
    </w:rPr>
  </w:style>
  <w:style w:type="paragraph" w:customStyle="1" w:styleId="affffff1">
    <w:name w:val="正文表标题"/>
    <w:next w:val="afe"/>
    <w:rsid w:val="00083A09"/>
    <w:pPr>
      <w:tabs>
        <w:tab w:val="num" w:pos="360"/>
      </w:tabs>
      <w:spacing w:beforeLines="50" w:before="156" w:afterLines="50" w:after="156"/>
      <w:jc w:val="center"/>
    </w:pPr>
    <w:rPr>
      <w:rFonts w:ascii="黑体" w:eastAsia="黑体"/>
      <w:sz w:val="21"/>
    </w:rPr>
  </w:style>
  <w:style w:type="paragraph" w:customStyle="1" w:styleId="affffff2">
    <w:name w:val="正文公式编号制表符"/>
    <w:basedOn w:val="afe"/>
    <w:next w:val="afe"/>
    <w:qFormat/>
    <w:rsid w:val="00EC680A"/>
    <w:pPr>
      <w:ind w:firstLineChars="0" w:firstLine="0"/>
    </w:pPr>
  </w:style>
  <w:style w:type="paragraph" w:customStyle="1" w:styleId="affffff3">
    <w:name w:val="正文图标题"/>
    <w:next w:val="afe"/>
    <w:rsid w:val="00083A09"/>
    <w:pPr>
      <w:tabs>
        <w:tab w:val="num" w:pos="360"/>
      </w:tabs>
      <w:spacing w:beforeLines="50" w:before="156" w:afterLines="50" w:after="156"/>
      <w:jc w:val="center"/>
    </w:pPr>
    <w:rPr>
      <w:rFonts w:ascii="黑体" w:eastAsia="黑体"/>
      <w:sz w:val="21"/>
    </w:rPr>
  </w:style>
  <w:style w:type="paragraph" w:customStyle="1" w:styleId="affffff4">
    <w:name w:val="终结线"/>
    <w:basedOn w:val="afa"/>
    <w:rsid w:val="00083A09"/>
    <w:pPr>
      <w:framePr w:hSpace="181" w:vSpace="181" w:wrap="around" w:vAnchor="text" w:hAnchor="margin" w:xAlign="center" w:y="285"/>
    </w:pPr>
  </w:style>
  <w:style w:type="paragraph" w:customStyle="1" w:styleId="affffff5">
    <w:name w:val="其他发布日期"/>
    <w:basedOn w:val="afff5"/>
    <w:rsid w:val="006E4A7F"/>
    <w:pPr>
      <w:framePr w:wrap="around" w:vAnchor="page" w:hAnchor="text" w:x="1419"/>
    </w:pPr>
  </w:style>
  <w:style w:type="paragraph" w:customStyle="1" w:styleId="affffff6">
    <w:name w:val="其他实施日期"/>
    <w:basedOn w:val="affffe"/>
    <w:rsid w:val="006E4A7F"/>
    <w:pPr>
      <w:framePr w:wrap="around"/>
    </w:pPr>
  </w:style>
  <w:style w:type="paragraph" w:customStyle="1" w:styleId="22">
    <w:name w:val="封面标准名称2"/>
    <w:basedOn w:val="afff7"/>
    <w:rsid w:val="0028269A"/>
    <w:pPr>
      <w:framePr w:wrap="around" w:y="4469"/>
      <w:spacing w:beforeLines="630" w:before="630"/>
    </w:pPr>
  </w:style>
  <w:style w:type="paragraph" w:customStyle="1" w:styleId="23">
    <w:name w:val="封面标准英文名称2"/>
    <w:basedOn w:val="afff8"/>
    <w:rsid w:val="0028269A"/>
    <w:pPr>
      <w:framePr w:wrap="around" w:y="4469"/>
    </w:pPr>
  </w:style>
  <w:style w:type="paragraph" w:customStyle="1" w:styleId="24">
    <w:name w:val="封面一致性程度标识2"/>
    <w:basedOn w:val="afff9"/>
    <w:rsid w:val="0028269A"/>
    <w:pPr>
      <w:framePr w:wrap="around" w:y="4469"/>
    </w:pPr>
  </w:style>
  <w:style w:type="paragraph" w:customStyle="1" w:styleId="25">
    <w:name w:val="封面标准文稿类别2"/>
    <w:basedOn w:val="afffa"/>
    <w:rsid w:val="0028269A"/>
    <w:pPr>
      <w:framePr w:wrap="around" w:y="4469"/>
    </w:pPr>
  </w:style>
  <w:style w:type="paragraph" w:customStyle="1" w:styleId="26">
    <w:name w:val="封面标准文稿编辑信息2"/>
    <w:basedOn w:val="afffb"/>
    <w:rsid w:val="0028269A"/>
    <w:pPr>
      <w:framePr w:wrap="around" w:y="4469"/>
    </w:pPr>
  </w:style>
  <w:style w:type="paragraph" w:customStyle="1" w:styleId="aff3">
    <w:name w:val="示例内容"/>
    <w:rsid w:val="00B636A8"/>
    <w:pPr>
      <w:ind w:firstLineChars="200" w:firstLine="200"/>
    </w:pPr>
    <w:rPr>
      <w:rFonts w:ascii="宋体"/>
      <w:noProof/>
      <w:sz w:val="18"/>
      <w:szCs w:val="18"/>
    </w:rPr>
  </w:style>
  <w:style w:type="character" w:customStyle="1" w:styleId="fontstyle01">
    <w:name w:val="fontstyle01"/>
    <w:rsid w:val="001532A0"/>
    <w:rPr>
      <w:rFonts w:ascii="DLF-3-8-1675313493+ZDDO4p-270" w:hAnsi="DLF-3-8-1675313493+ZDDO4p-270" w:hint="default"/>
      <w:b w:val="0"/>
      <w:bCs w:val="0"/>
      <w:i w:val="0"/>
      <w:iCs w:val="0"/>
      <w:color w:val="231F20"/>
      <w:sz w:val="28"/>
      <w:szCs w:val="28"/>
    </w:rPr>
  </w:style>
  <w:style w:type="paragraph" w:styleId="11">
    <w:name w:val="toc 1"/>
    <w:basedOn w:val="afa"/>
    <w:next w:val="afa"/>
    <w:autoRedefine/>
    <w:semiHidden/>
    <w:rsid w:val="00961C93"/>
    <w:pPr>
      <w:tabs>
        <w:tab w:val="right" w:leader="dot" w:pos="9242"/>
      </w:tabs>
      <w:spacing w:beforeLines="25" w:before="25" w:afterLines="25" w:after="25"/>
      <w:jc w:val="left"/>
    </w:pPr>
    <w:rPr>
      <w:rFonts w:ascii="宋体"/>
      <w:szCs w:val="21"/>
    </w:rPr>
  </w:style>
  <w:style w:type="paragraph" w:styleId="27">
    <w:name w:val="toc 2"/>
    <w:basedOn w:val="afa"/>
    <w:next w:val="afa"/>
    <w:autoRedefine/>
    <w:semiHidden/>
    <w:rsid w:val="00961C93"/>
    <w:pPr>
      <w:tabs>
        <w:tab w:val="right" w:leader="dot" w:pos="9242"/>
      </w:tabs>
    </w:pPr>
    <w:rPr>
      <w:rFonts w:ascii="宋体"/>
      <w:szCs w:val="21"/>
    </w:rPr>
  </w:style>
  <w:style w:type="paragraph" w:styleId="affffff7">
    <w:name w:val="List Paragraph"/>
    <w:basedOn w:val="afa"/>
    <w:uiPriority w:val="34"/>
    <w:qFormat/>
    <w:rsid w:val="00601AA7"/>
    <w:pPr>
      <w:ind w:firstLineChars="200" w:firstLine="420"/>
    </w:pPr>
    <w:rPr>
      <w:rFonts w:ascii="Calibri" w:hAnsi="Calibri"/>
      <w:szCs w:val="22"/>
    </w:rPr>
  </w:style>
  <w:style w:type="character" w:customStyle="1" w:styleId="2Char">
    <w:name w:val="标题 2 Char"/>
    <w:basedOn w:val="afb"/>
    <w:link w:val="2"/>
    <w:rsid w:val="00CB6142"/>
    <w:rPr>
      <w:rFonts w:ascii="黑体" w:eastAsia="黑体" w:cs="宋体"/>
      <w:sz w:val="21"/>
    </w:rPr>
  </w:style>
  <w:style w:type="character" w:customStyle="1" w:styleId="3Char">
    <w:name w:val="标题 3 Char"/>
    <w:basedOn w:val="afb"/>
    <w:link w:val="3"/>
    <w:semiHidden/>
    <w:rsid w:val="00CB6142"/>
    <w:rPr>
      <w:rFonts w:ascii="黑体" w:eastAsia="黑体" w:cs="宋体"/>
      <w:sz w:val="21"/>
    </w:rPr>
  </w:style>
  <w:style w:type="paragraph" w:customStyle="1" w:styleId="affffff8">
    <w:name w:val="一级标题"/>
    <w:next w:val="afa"/>
    <w:rsid w:val="00CB6142"/>
    <w:pPr>
      <w:spacing w:beforeLines="100" w:afterLines="100"/>
      <w:jc w:val="both"/>
      <w:outlineLvl w:val="1"/>
    </w:pPr>
    <w:rPr>
      <w:rFonts w:ascii="黑体" w:eastAsia="黑体"/>
      <w:sz w:val="21"/>
    </w:rPr>
  </w:style>
  <w:style w:type="paragraph" w:customStyle="1" w:styleId="41">
    <w:name w:val="标题4"/>
    <w:basedOn w:val="afa"/>
    <w:next w:val="afa"/>
    <w:link w:val="4CharChar"/>
    <w:rsid w:val="00CB6142"/>
    <w:pPr>
      <w:widowControl/>
      <w:spacing w:beforeLines="50" w:afterLines="50"/>
      <w:ind w:left="1442"/>
      <w:jc w:val="left"/>
      <w:outlineLvl w:val="4"/>
    </w:pPr>
    <w:rPr>
      <w:rFonts w:ascii="黑体" w:eastAsia="黑体"/>
      <w:kern w:val="0"/>
      <w:szCs w:val="21"/>
    </w:rPr>
  </w:style>
  <w:style w:type="paragraph" w:customStyle="1" w:styleId="affffff9">
    <w:name w:val="六级条标题"/>
    <w:basedOn w:val="a5"/>
    <w:next w:val="afa"/>
    <w:rsid w:val="00CB6142"/>
    <w:pPr>
      <w:numPr>
        <w:ilvl w:val="0"/>
        <w:numId w:val="0"/>
      </w:numPr>
      <w:spacing w:before="0" w:after="0"/>
    </w:pPr>
  </w:style>
  <w:style w:type="character" w:customStyle="1" w:styleId="4CharChar">
    <w:name w:val="标题4 Char Char"/>
    <w:basedOn w:val="afb"/>
    <w:link w:val="41"/>
    <w:locked/>
    <w:rsid w:val="00CB6142"/>
    <w:rPr>
      <w:rFonts w:ascii="黑体" w:eastAsia="黑体"/>
      <w:sz w:val="21"/>
      <w:szCs w:val="21"/>
    </w:rPr>
  </w:style>
  <w:style w:type="paragraph" w:customStyle="1" w:styleId="5">
    <w:name w:val="标题5"/>
    <w:basedOn w:val="a5"/>
    <w:rsid w:val="00CB6142"/>
    <w:pPr>
      <w:numPr>
        <w:ilvl w:val="4"/>
        <w:numId w:val="1"/>
      </w:numPr>
      <w:spacing w:before="0" w:after="0"/>
      <w:outlineLvl w:val="5"/>
    </w:pPr>
    <w:rPr>
      <w:rFonts w:hAnsi="黑体" w:cs="宋体" w:hint="eastAsia"/>
      <w:szCs w:val="20"/>
    </w:rPr>
  </w:style>
  <w:style w:type="character" w:customStyle="1" w:styleId="affffffa">
    <w:name w:val="表内文字"/>
    <w:basedOn w:val="afb"/>
    <w:rsid w:val="005D25A3"/>
    <w:rPr>
      <w:rFonts w:ascii="宋体" w:eastAsia="宋体" w:hAnsi="宋体" w:hint="eastAsia"/>
      <w:sz w:val="18"/>
    </w:rPr>
  </w:style>
  <w:style w:type="paragraph" w:styleId="affffffb">
    <w:name w:val="Normal Indent"/>
    <w:basedOn w:val="afa"/>
    <w:unhideWhenUsed/>
    <w:rsid w:val="00BB4921"/>
    <w:pPr>
      <w:ind w:firstLineChars="200" w:firstLine="420"/>
    </w:pPr>
  </w:style>
  <w:style w:type="paragraph" w:customStyle="1" w:styleId="CharCharCharChar">
    <w:name w:val="Char Char Char Char"/>
    <w:basedOn w:val="afa"/>
    <w:rsid w:val="00D47098"/>
    <w:pPr>
      <w:widowControl/>
      <w:spacing w:after="160" w:line="240" w:lineRule="exact"/>
      <w:jc w:val="left"/>
    </w:pPr>
    <w:rPr>
      <w:rFonts w:ascii="Arial" w:eastAsia="Times New Roman" w:hAnsi="Arial" w:cs="Verdana"/>
      <w:b/>
      <w:kern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62772">
      <w:bodyDiv w:val="1"/>
      <w:marLeft w:val="0"/>
      <w:marRight w:val="0"/>
      <w:marTop w:val="0"/>
      <w:marBottom w:val="0"/>
      <w:divBdr>
        <w:top w:val="none" w:sz="0" w:space="0" w:color="auto"/>
        <w:left w:val="none" w:sz="0" w:space="0" w:color="auto"/>
        <w:bottom w:val="none" w:sz="0" w:space="0" w:color="auto"/>
        <w:right w:val="none" w:sz="0" w:space="0" w:color="auto"/>
      </w:divBdr>
    </w:div>
    <w:div w:id="49306127">
      <w:bodyDiv w:val="1"/>
      <w:marLeft w:val="0"/>
      <w:marRight w:val="0"/>
      <w:marTop w:val="0"/>
      <w:marBottom w:val="0"/>
      <w:divBdr>
        <w:top w:val="none" w:sz="0" w:space="0" w:color="auto"/>
        <w:left w:val="none" w:sz="0" w:space="0" w:color="auto"/>
        <w:bottom w:val="none" w:sz="0" w:space="0" w:color="auto"/>
        <w:right w:val="none" w:sz="0" w:space="0" w:color="auto"/>
      </w:divBdr>
    </w:div>
    <w:div w:id="132145060">
      <w:bodyDiv w:val="1"/>
      <w:marLeft w:val="0"/>
      <w:marRight w:val="0"/>
      <w:marTop w:val="0"/>
      <w:marBottom w:val="0"/>
      <w:divBdr>
        <w:top w:val="none" w:sz="0" w:space="0" w:color="auto"/>
        <w:left w:val="none" w:sz="0" w:space="0" w:color="auto"/>
        <w:bottom w:val="none" w:sz="0" w:space="0" w:color="auto"/>
        <w:right w:val="none" w:sz="0" w:space="0" w:color="auto"/>
      </w:divBdr>
    </w:div>
    <w:div w:id="156263787">
      <w:bodyDiv w:val="1"/>
      <w:marLeft w:val="0"/>
      <w:marRight w:val="0"/>
      <w:marTop w:val="0"/>
      <w:marBottom w:val="0"/>
      <w:divBdr>
        <w:top w:val="none" w:sz="0" w:space="0" w:color="auto"/>
        <w:left w:val="none" w:sz="0" w:space="0" w:color="auto"/>
        <w:bottom w:val="none" w:sz="0" w:space="0" w:color="auto"/>
        <w:right w:val="none" w:sz="0" w:space="0" w:color="auto"/>
      </w:divBdr>
    </w:div>
    <w:div w:id="211888927">
      <w:bodyDiv w:val="1"/>
      <w:marLeft w:val="0"/>
      <w:marRight w:val="0"/>
      <w:marTop w:val="0"/>
      <w:marBottom w:val="0"/>
      <w:divBdr>
        <w:top w:val="none" w:sz="0" w:space="0" w:color="auto"/>
        <w:left w:val="none" w:sz="0" w:space="0" w:color="auto"/>
        <w:bottom w:val="none" w:sz="0" w:space="0" w:color="auto"/>
        <w:right w:val="none" w:sz="0" w:space="0" w:color="auto"/>
      </w:divBdr>
    </w:div>
    <w:div w:id="236288143">
      <w:bodyDiv w:val="1"/>
      <w:marLeft w:val="0"/>
      <w:marRight w:val="0"/>
      <w:marTop w:val="0"/>
      <w:marBottom w:val="0"/>
      <w:divBdr>
        <w:top w:val="none" w:sz="0" w:space="0" w:color="auto"/>
        <w:left w:val="none" w:sz="0" w:space="0" w:color="auto"/>
        <w:bottom w:val="none" w:sz="0" w:space="0" w:color="auto"/>
        <w:right w:val="none" w:sz="0" w:space="0" w:color="auto"/>
      </w:divBdr>
    </w:div>
    <w:div w:id="257643886">
      <w:bodyDiv w:val="1"/>
      <w:marLeft w:val="0"/>
      <w:marRight w:val="0"/>
      <w:marTop w:val="0"/>
      <w:marBottom w:val="0"/>
      <w:divBdr>
        <w:top w:val="none" w:sz="0" w:space="0" w:color="auto"/>
        <w:left w:val="none" w:sz="0" w:space="0" w:color="auto"/>
        <w:bottom w:val="none" w:sz="0" w:space="0" w:color="auto"/>
        <w:right w:val="none" w:sz="0" w:space="0" w:color="auto"/>
      </w:divBdr>
    </w:div>
    <w:div w:id="276647537">
      <w:bodyDiv w:val="1"/>
      <w:marLeft w:val="0"/>
      <w:marRight w:val="0"/>
      <w:marTop w:val="0"/>
      <w:marBottom w:val="0"/>
      <w:divBdr>
        <w:top w:val="none" w:sz="0" w:space="0" w:color="auto"/>
        <w:left w:val="none" w:sz="0" w:space="0" w:color="auto"/>
        <w:bottom w:val="none" w:sz="0" w:space="0" w:color="auto"/>
        <w:right w:val="none" w:sz="0" w:space="0" w:color="auto"/>
      </w:divBdr>
    </w:div>
    <w:div w:id="306206676">
      <w:bodyDiv w:val="1"/>
      <w:marLeft w:val="0"/>
      <w:marRight w:val="0"/>
      <w:marTop w:val="0"/>
      <w:marBottom w:val="0"/>
      <w:divBdr>
        <w:top w:val="none" w:sz="0" w:space="0" w:color="auto"/>
        <w:left w:val="none" w:sz="0" w:space="0" w:color="auto"/>
        <w:bottom w:val="none" w:sz="0" w:space="0" w:color="auto"/>
        <w:right w:val="none" w:sz="0" w:space="0" w:color="auto"/>
      </w:divBdr>
    </w:div>
    <w:div w:id="332880419">
      <w:bodyDiv w:val="1"/>
      <w:marLeft w:val="0"/>
      <w:marRight w:val="0"/>
      <w:marTop w:val="0"/>
      <w:marBottom w:val="0"/>
      <w:divBdr>
        <w:top w:val="none" w:sz="0" w:space="0" w:color="auto"/>
        <w:left w:val="none" w:sz="0" w:space="0" w:color="auto"/>
        <w:bottom w:val="none" w:sz="0" w:space="0" w:color="auto"/>
        <w:right w:val="none" w:sz="0" w:space="0" w:color="auto"/>
      </w:divBdr>
    </w:div>
    <w:div w:id="455293107">
      <w:bodyDiv w:val="1"/>
      <w:marLeft w:val="0"/>
      <w:marRight w:val="0"/>
      <w:marTop w:val="0"/>
      <w:marBottom w:val="0"/>
      <w:divBdr>
        <w:top w:val="none" w:sz="0" w:space="0" w:color="auto"/>
        <w:left w:val="none" w:sz="0" w:space="0" w:color="auto"/>
        <w:bottom w:val="none" w:sz="0" w:space="0" w:color="auto"/>
        <w:right w:val="none" w:sz="0" w:space="0" w:color="auto"/>
      </w:divBdr>
    </w:div>
    <w:div w:id="456458910">
      <w:bodyDiv w:val="1"/>
      <w:marLeft w:val="0"/>
      <w:marRight w:val="0"/>
      <w:marTop w:val="0"/>
      <w:marBottom w:val="0"/>
      <w:divBdr>
        <w:top w:val="none" w:sz="0" w:space="0" w:color="auto"/>
        <w:left w:val="none" w:sz="0" w:space="0" w:color="auto"/>
        <w:bottom w:val="none" w:sz="0" w:space="0" w:color="auto"/>
        <w:right w:val="none" w:sz="0" w:space="0" w:color="auto"/>
      </w:divBdr>
    </w:div>
    <w:div w:id="517275780">
      <w:bodyDiv w:val="1"/>
      <w:marLeft w:val="0"/>
      <w:marRight w:val="0"/>
      <w:marTop w:val="0"/>
      <w:marBottom w:val="0"/>
      <w:divBdr>
        <w:top w:val="none" w:sz="0" w:space="0" w:color="auto"/>
        <w:left w:val="none" w:sz="0" w:space="0" w:color="auto"/>
        <w:bottom w:val="none" w:sz="0" w:space="0" w:color="auto"/>
        <w:right w:val="none" w:sz="0" w:space="0" w:color="auto"/>
      </w:divBdr>
    </w:div>
    <w:div w:id="714163874">
      <w:bodyDiv w:val="1"/>
      <w:marLeft w:val="0"/>
      <w:marRight w:val="0"/>
      <w:marTop w:val="0"/>
      <w:marBottom w:val="0"/>
      <w:divBdr>
        <w:top w:val="none" w:sz="0" w:space="0" w:color="auto"/>
        <w:left w:val="none" w:sz="0" w:space="0" w:color="auto"/>
        <w:bottom w:val="none" w:sz="0" w:space="0" w:color="auto"/>
        <w:right w:val="none" w:sz="0" w:space="0" w:color="auto"/>
      </w:divBdr>
    </w:div>
    <w:div w:id="863591910">
      <w:bodyDiv w:val="1"/>
      <w:marLeft w:val="0"/>
      <w:marRight w:val="0"/>
      <w:marTop w:val="0"/>
      <w:marBottom w:val="0"/>
      <w:divBdr>
        <w:top w:val="none" w:sz="0" w:space="0" w:color="auto"/>
        <w:left w:val="none" w:sz="0" w:space="0" w:color="auto"/>
        <w:bottom w:val="none" w:sz="0" w:space="0" w:color="auto"/>
        <w:right w:val="none" w:sz="0" w:space="0" w:color="auto"/>
      </w:divBdr>
    </w:div>
    <w:div w:id="986711447">
      <w:bodyDiv w:val="1"/>
      <w:marLeft w:val="0"/>
      <w:marRight w:val="0"/>
      <w:marTop w:val="0"/>
      <w:marBottom w:val="0"/>
      <w:divBdr>
        <w:top w:val="none" w:sz="0" w:space="0" w:color="auto"/>
        <w:left w:val="none" w:sz="0" w:space="0" w:color="auto"/>
        <w:bottom w:val="none" w:sz="0" w:space="0" w:color="auto"/>
        <w:right w:val="none" w:sz="0" w:space="0" w:color="auto"/>
      </w:divBdr>
    </w:div>
    <w:div w:id="1081175287">
      <w:bodyDiv w:val="1"/>
      <w:marLeft w:val="0"/>
      <w:marRight w:val="0"/>
      <w:marTop w:val="0"/>
      <w:marBottom w:val="0"/>
      <w:divBdr>
        <w:top w:val="none" w:sz="0" w:space="0" w:color="auto"/>
        <w:left w:val="none" w:sz="0" w:space="0" w:color="auto"/>
        <w:bottom w:val="none" w:sz="0" w:space="0" w:color="auto"/>
        <w:right w:val="none" w:sz="0" w:space="0" w:color="auto"/>
      </w:divBdr>
    </w:div>
    <w:div w:id="1190531717">
      <w:bodyDiv w:val="1"/>
      <w:marLeft w:val="0"/>
      <w:marRight w:val="0"/>
      <w:marTop w:val="0"/>
      <w:marBottom w:val="0"/>
      <w:divBdr>
        <w:top w:val="none" w:sz="0" w:space="0" w:color="auto"/>
        <w:left w:val="none" w:sz="0" w:space="0" w:color="auto"/>
        <w:bottom w:val="none" w:sz="0" w:space="0" w:color="auto"/>
        <w:right w:val="none" w:sz="0" w:space="0" w:color="auto"/>
      </w:divBdr>
    </w:div>
    <w:div w:id="1234699733">
      <w:bodyDiv w:val="1"/>
      <w:marLeft w:val="0"/>
      <w:marRight w:val="0"/>
      <w:marTop w:val="0"/>
      <w:marBottom w:val="0"/>
      <w:divBdr>
        <w:top w:val="none" w:sz="0" w:space="0" w:color="auto"/>
        <w:left w:val="none" w:sz="0" w:space="0" w:color="auto"/>
        <w:bottom w:val="none" w:sz="0" w:space="0" w:color="auto"/>
        <w:right w:val="none" w:sz="0" w:space="0" w:color="auto"/>
      </w:divBdr>
    </w:div>
    <w:div w:id="1338456634">
      <w:bodyDiv w:val="1"/>
      <w:marLeft w:val="0"/>
      <w:marRight w:val="0"/>
      <w:marTop w:val="0"/>
      <w:marBottom w:val="0"/>
      <w:divBdr>
        <w:top w:val="none" w:sz="0" w:space="0" w:color="auto"/>
        <w:left w:val="none" w:sz="0" w:space="0" w:color="auto"/>
        <w:bottom w:val="none" w:sz="0" w:space="0" w:color="auto"/>
        <w:right w:val="none" w:sz="0" w:space="0" w:color="auto"/>
      </w:divBdr>
      <w:divsChild>
        <w:div w:id="1180585201">
          <w:marLeft w:val="0"/>
          <w:marRight w:val="0"/>
          <w:marTop w:val="0"/>
          <w:marBottom w:val="0"/>
          <w:divBdr>
            <w:top w:val="none" w:sz="0" w:space="0" w:color="auto"/>
            <w:left w:val="none" w:sz="0" w:space="0" w:color="auto"/>
            <w:bottom w:val="none" w:sz="0" w:space="0" w:color="auto"/>
            <w:right w:val="none" w:sz="0" w:space="0" w:color="auto"/>
          </w:divBdr>
          <w:divsChild>
            <w:div w:id="1173110242">
              <w:marLeft w:val="0"/>
              <w:marRight w:val="0"/>
              <w:marTop w:val="0"/>
              <w:marBottom w:val="0"/>
              <w:divBdr>
                <w:top w:val="none" w:sz="0" w:space="0" w:color="auto"/>
                <w:left w:val="none" w:sz="0" w:space="0" w:color="auto"/>
                <w:bottom w:val="none" w:sz="0" w:space="0" w:color="auto"/>
                <w:right w:val="none" w:sz="0" w:space="0" w:color="auto"/>
              </w:divBdr>
              <w:divsChild>
                <w:div w:id="1126049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0158607">
      <w:bodyDiv w:val="1"/>
      <w:marLeft w:val="0"/>
      <w:marRight w:val="0"/>
      <w:marTop w:val="0"/>
      <w:marBottom w:val="0"/>
      <w:divBdr>
        <w:top w:val="none" w:sz="0" w:space="0" w:color="auto"/>
        <w:left w:val="none" w:sz="0" w:space="0" w:color="auto"/>
        <w:bottom w:val="none" w:sz="0" w:space="0" w:color="auto"/>
        <w:right w:val="none" w:sz="0" w:space="0" w:color="auto"/>
      </w:divBdr>
    </w:div>
    <w:div w:id="1392730034">
      <w:bodyDiv w:val="1"/>
      <w:marLeft w:val="0"/>
      <w:marRight w:val="0"/>
      <w:marTop w:val="0"/>
      <w:marBottom w:val="0"/>
      <w:divBdr>
        <w:top w:val="none" w:sz="0" w:space="0" w:color="auto"/>
        <w:left w:val="none" w:sz="0" w:space="0" w:color="auto"/>
        <w:bottom w:val="none" w:sz="0" w:space="0" w:color="auto"/>
        <w:right w:val="none" w:sz="0" w:space="0" w:color="auto"/>
      </w:divBdr>
    </w:div>
    <w:div w:id="1510296390">
      <w:bodyDiv w:val="1"/>
      <w:marLeft w:val="0"/>
      <w:marRight w:val="0"/>
      <w:marTop w:val="0"/>
      <w:marBottom w:val="0"/>
      <w:divBdr>
        <w:top w:val="none" w:sz="0" w:space="0" w:color="auto"/>
        <w:left w:val="none" w:sz="0" w:space="0" w:color="auto"/>
        <w:bottom w:val="none" w:sz="0" w:space="0" w:color="auto"/>
        <w:right w:val="none" w:sz="0" w:space="0" w:color="auto"/>
      </w:divBdr>
    </w:div>
    <w:div w:id="1523476527">
      <w:bodyDiv w:val="1"/>
      <w:marLeft w:val="0"/>
      <w:marRight w:val="0"/>
      <w:marTop w:val="0"/>
      <w:marBottom w:val="0"/>
      <w:divBdr>
        <w:top w:val="none" w:sz="0" w:space="0" w:color="auto"/>
        <w:left w:val="none" w:sz="0" w:space="0" w:color="auto"/>
        <w:bottom w:val="none" w:sz="0" w:space="0" w:color="auto"/>
        <w:right w:val="none" w:sz="0" w:space="0" w:color="auto"/>
      </w:divBdr>
    </w:div>
    <w:div w:id="1574508160">
      <w:bodyDiv w:val="1"/>
      <w:marLeft w:val="0"/>
      <w:marRight w:val="0"/>
      <w:marTop w:val="0"/>
      <w:marBottom w:val="0"/>
      <w:divBdr>
        <w:top w:val="none" w:sz="0" w:space="0" w:color="auto"/>
        <w:left w:val="none" w:sz="0" w:space="0" w:color="auto"/>
        <w:bottom w:val="none" w:sz="0" w:space="0" w:color="auto"/>
        <w:right w:val="none" w:sz="0" w:space="0" w:color="auto"/>
      </w:divBdr>
    </w:div>
    <w:div w:id="1587886441">
      <w:bodyDiv w:val="1"/>
      <w:marLeft w:val="0"/>
      <w:marRight w:val="0"/>
      <w:marTop w:val="0"/>
      <w:marBottom w:val="0"/>
      <w:divBdr>
        <w:top w:val="none" w:sz="0" w:space="0" w:color="auto"/>
        <w:left w:val="none" w:sz="0" w:space="0" w:color="auto"/>
        <w:bottom w:val="none" w:sz="0" w:space="0" w:color="auto"/>
        <w:right w:val="none" w:sz="0" w:space="0" w:color="auto"/>
      </w:divBdr>
      <w:divsChild>
        <w:div w:id="1145009199">
          <w:marLeft w:val="0"/>
          <w:marRight w:val="0"/>
          <w:marTop w:val="0"/>
          <w:marBottom w:val="0"/>
          <w:divBdr>
            <w:top w:val="none" w:sz="0" w:space="0" w:color="auto"/>
            <w:left w:val="none" w:sz="0" w:space="0" w:color="auto"/>
            <w:bottom w:val="none" w:sz="0" w:space="0" w:color="auto"/>
            <w:right w:val="none" w:sz="0" w:space="0" w:color="auto"/>
          </w:divBdr>
          <w:divsChild>
            <w:div w:id="1333069265">
              <w:marLeft w:val="0"/>
              <w:marRight w:val="0"/>
              <w:marTop w:val="0"/>
              <w:marBottom w:val="0"/>
              <w:divBdr>
                <w:top w:val="none" w:sz="0" w:space="0" w:color="auto"/>
                <w:left w:val="none" w:sz="0" w:space="0" w:color="auto"/>
                <w:bottom w:val="none" w:sz="0" w:space="0" w:color="auto"/>
                <w:right w:val="none" w:sz="0" w:space="0" w:color="auto"/>
              </w:divBdr>
              <w:divsChild>
                <w:div w:id="116169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627401">
      <w:bodyDiv w:val="1"/>
      <w:marLeft w:val="0"/>
      <w:marRight w:val="0"/>
      <w:marTop w:val="0"/>
      <w:marBottom w:val="0"/>
      <w:divBdr>
        <w:top w:val="none" w:sz="0" w:space="0" w:color="auto"/>
        <w:left w:val="none" w:sz="0" w:space="0" w:color="auto"/>
        <w:bottom w:val="none" w:sz="0" w:space="0" w:color="auto"/>
        <w:right w:val="none" w:sz="0" w:space="0" w:color="auto"/>
      </w:divBdr>
    </w:div>
    <w:div w:id="1790272553">
      <w:bodyDiv w:val="1"/>
      <w:marLeft w:val="0"/>
      <w:marRight w:val="0"/>
      <w:marTop w:val="0"/>
      <w:marBottom w:val="0"/>
      <w:divBdr>
        <w:top w:val="none" w:sz="0" w:space="0" w:color="auto"/>
        <w:left w:val="none" w:sz="0" w:space="0" w:color="auto"/>
        <w:bottom w:val="none" w:sz="0" w:space="0" w:color="auto"/>
        <w:right w:val="none" w:sz="0" w:space="0" w:color="auto"/>
      </w:divBdr>
    </w:div>
    <w:div w:id="1799299392">
      <w:bodyDiv w:val="1"/>
      <w:marLeft w:val="0"/>
      <w:marRight w:val="0"/>
      <w:marTop w:val="0"/>
      <w:marBottom w:val="0"/>
      <w:divBdr>
        <w:top w:val="none" w:sz="0" w:space="0" w:color="auto"/>
        <w:left w:val="none" w:sz="0" w:space="0" w:color="auto"/>
        <w:bottom w:val="none" w:sz="0" w:space="0" w:color="auto"/>
        <w:right w:val="none" w:sz="0" w:space="0" w:color="auto"/>
      </w:divBdr>
    </w:div>
    <w:div w:id="1954633846">
      <w:bodyDiv w:val="1"/>
      <w:marLeft w:val="0"/>
      <w:marRight w:val="0"/>
      <w:marTop w:val="0"/>
      <w:marBottom w:val="0"/>
      <w:divBdr>
        <w:top w:val="none" w:sz="0" w:space="0" w:color="auto"/>
        <w:left w:val="none" w:sz="0" w:space="0" w:color="auto"/>
        <w:bottom w:val="none" w:sz="0" w:space="0" w:color="auto"/>
        <w:right w:val="none" w:sz="0" w:space="0" w:color="auto"/>
      </w:divBdr>
    </w:div>
    <w:div w:id="2025327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19&#24180;\&#22823;&#26524;&#27801;&#26840;\&#22823;&#26524;&#27801;&#26840;&#26631;&#20934;\&#27801;&#26840;&#20840;&#26524;&#20923;&#24178;&#31881;&#21152;&#24037;&#25216;&#26415;&#35268;&#31243;.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沙棘全果冻干粉加工技术规程</Template>
  <TotalTime>250</TotalTime>
  <Pages>10</Pages>
  <Words>4767</Words>
  <Characters>906</Characters>
  <Application>Microsoft Office Word</Application>
  <DocSecurity>0</DocSecurity>
  <Lines>7</Lines>
  <Paragraphs>11</Paragraphs>
  <ScaleCrop>false</ScaleCrop>
  <Company>zle</Company>
  <LinksUpToDate>false</LinksUpToDate>
  <CharactersWithSpaces>5662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AutoBVT</dc:creator>
  <cp:lastModifiedBy>xxswxfx</cp:lastModifiedBy>
  <cp:revision>23</cp:revision>
  <cp:lastPrinted>2020-07-15T08:20:00Z</cp:lastPrinted>
  <dcterms:created xsi:type="dcterms:W3CDTF">2019-01-14T07:19:00Z</dcterms:created>
  <dcterms:modified xsi:type="dcterms:W3CDTF">2020-07-15T08:21:00Z</dcterms:modified>
</cp:coreProperties>
</file>